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A"/>
        <w:pBdr>
          <w:top w:val="single" w:sz="4" w:space="0" w:color="000000"/>
        </w:pBdr>
        <w:spacing w:lineRule="auto" w:line="276"/>
        <w:jc w:val="center"/>
        <w:rPr>
          <w:rFonts w:ascii="Arial Narrow" w:hAnsi="Arial Narrow" w:eastAsia="Arial Narrow" w:cs="Arial Narrow"/>
          <w:b/>
          <w:b/>
          <w:bCs/>
          <w:sz w:val="44"/>
          <w:szCs w:val="44"/>
          <w:lang w:val="es-ES"/>
        </w:rPr>
      </w:pPr>
      <w:r>
        <w:rPr>
          <w:rFonts w:ascii="Arial Narrow" w:hAnsi="Arial Narrow"/>
          <w:b/>
          <w:bCs/>
          <w:sz w:val="44"/>
          <w:szCs w:val="44"/>
          <w:lang w:val="es-ES"/>
        </w:rPr>
        <w:t xml:space="preserve">KIGSA GRAND PRIX TAURĖS </w:t>
      </w:r>
      <w:r>
        <w:rPr>
          <w:rFonts w:ascii="Arial Narrow" w:hAnsi="Arial Narrow"/>
          <w:b/>
          <w:bCs/>
          <w:sz w:val="44"/>
          <w:szCs w:val="44"/>
        </w:rPr>
        <w:t>2024</w:t>
      </w:r>
      <w:r>
        <w:rPr>
          <w:rFonts w:ascii="Arial Narrow" w:hAnsi="Arial Narrow"/>
          <w:b/>
          <w:bCs/>
          <w:sz w:val="44"/>
          <w:szCs w:val="44"/>
          <w:lang w:val="es-ES"/>
        </w:rPr>
        <w:t xml:space="preserve"> FOTO KONKURSAS </w:t>
      </w:r>
      <w:r>
        <w:rPr>
          <w:rFonts w:ascii="Arial Narrow" w:hAnsi="Arial Narrow"/>
          <w:b/>
          <w:bCs/>
          <w:sz w:val="44"/>
          <w:szCs w:val="44"/>
          <w:lang w:val="da-DK"/>
        </w:rPr>
        <w:t>BLAKSTIEN</w:t>
      </w:r>
      <w:r>
        <w:rPr>
          <w:rFonts w:ascii="Arial Narrow" w:hAnsi="Arial Narrow"/>
          <w:b/>
          <w:bCs/>
          <w:sz w:val="44"/>
          <w:szCs w:val="44"/>
          <w:lang w:val="es-ES"/>
        </w:rPr>
        <w:t>Ų MEISTRAMS</w:t>
      </w:r>
    </w:p>
    <w:tbl>
      <w:tblPr>
        <w:tblW w:w="10133" w:type="dxa"/>
        <w:jc w:val="center"/>
        <w:tblInd w:w="0" w:type="dxa"/>
        <w:tblLayout w:type="fixed"/>
        <w:tblCellMar>
          <w:top w:w="80" w:type="dxa"/>
          <w:left w:w="800" w:type="dxa"/>
          <w:bottom w:w="80" w:type="dxa"/>
          <w:right w:w="80" w:type="dxa"/>
        </w:tblCellMar>
        <w:tblLook w:firstRow="1" w:noVBand="1" w:lastRow="0" w:firstColumn="1" w:lastColumn="0" w:noHBand="0" w:val="04a0"/>
      </w:tblPr>
      <w:tblGrid>
        <w:gridCol w:w="10133"/>
      </w:tblGrid>
      <w:tr>
        <w:trPr>
          <w:trHeight w:val="2661" w:hRule="atLeast"/>
        </w:trPr>
        <w:tc>
          <w:tcPr>
            <w:tcW w:w="101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ColorfulListAccent11"/>
              <w:widowControl w:val="false"/>
              <w:jc w:val="center"/>
              <w:rPr>
                <w:rFonts w:ascii="Arial Narrow" w:hAnsi="Arial Narrow" w:eastAsia="Arial Narrow" w:cs="Arial Narrow"/>
                <w:b/>
                <w:b/>
                <w:bCs/>
                <w:lang w:val="es-ES"/>
              </w:rPr>
            </w:pPr>
            <w:r>
              <w:rPr>
                <w:rFonts w:ascii="Arial Narrow" w:hAnsi="Arial Narrow"/>
                <w:b/>
                <w:bCs/>
                <w:lang w:val="es-ES"/>
              </w:rPr>
              <w:t xml:space="preserve">Galutinis registracijos terminas yra </w:t>
            </w:r>
            <w:r>
              <w:rPr>
                <w:rFonts w:ascii="Arial Narrow" w:hAnsi="Arial Narrow"/>
                <w:b/>
                <w:bCs/>
                <w:shd w:fill="FFFF00" w:val="clear"/>
                <w:lang w:val="it-IT"/>
              </w:rPr>
              <w:t>2024 m. vasario 7 d.</w:t>
            </w:r>
          </w:p>
          <w:p>
            <w:pPr>
              <w:pStyle w:val="ColorfulListAccent11"/>
              <w:widowControl w:val="false"/>
              <w:ind w:left="0" w:hanging="0"/>
              <w:jc w:val="center"/>
              <w:rPr>
                <w:rStyle w:val="None"/>
                <w:rFonts w:ascii="Arial Narrow" w:hAnsi="Arial Narrow" w:eastAsia="Arial Narrow" w:cs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Registracijos forma turi bū</w:t>
            </w:r>
            <w:r>
              <w:rPr>
                <w:rFonts w:ascii="Arial Narrow" w:hAnsi="Arial Narrow"/>
                <w:sz w:val="20"/>
                <w:szCs w:val="20"/>
                <w:lang w:val="it-IT"/>
              </w:rPr>
              <w:t>ti pilnai u</w:t>
            </w:r>
            <w:r>
              <w:rPr>
                <w:rFonts w:ascii="Arial Narrow" w:hAnsi="Arial Narrow"/>
                <w:sz w:val="20"/>
                <w:szCs w:val="20"/>
                <w:lang w:val="es-ES"/>
              </w:rPr>
              <w:t>žpildyta ir kartu su nuotraukomis išsių</w:t>
            </w:r>
            <w:r>
              <w:rPr>
                <w:rFonts w:ascii="Arial Narrow" w:hAnsi="Arial Narrow"/>
                <w:sz w:val="20"/>
                <w:szCs w:val="20"/>
                <w:lang w:val="es-ES_tradnl"/>
              </w:rPr>
              <w:t>sta el. pa</w:t>
            </w:r>
            <w:r>
              <w:rPr>
                <w:rFonts w:ascii="Arial Narrow" w:hAnsi="Arial Narrow"/>
                <w:sz w:val="20"/>
                <w:szCs w:val="20"/>
                <w:lang w:val="es-ES"/>
              </w:rPr>
              <w:t>štu:</w:t>
            </w:r>
            <w:hyperlink r:id="rId2">
              <w:r>
                <w:rPr>
                  <w:rStyle w:val="Hyperlink0"/>
                  <w:rFonts w:ascii="Arial Narrow" w:hAnsi="Arial Narrow"/>
                  <w:sz w:val="20"/>
                  <w:szCs w:val="20"/>
                </w:rPr>
                <w:t>info@kigsa.lt</w:t>
              </w:r>
            </w:hyperlink>
          </w:p>
          <w:p>
            <w:pPr>
              <w:pStyle w:val="ColorfulListAccent11"/>
              <w:widowControl w:val="false"/>
              <w:ind w:left="0" w:hanging="0"/>
              <w:jc w:val="center"/>
              <w:rPr>
                <w:rStyle w:val="None"/>
                <w:rFonts w:ascii="Arial Narrow" w:hAnsi="Arial Narrow" w:eastAsia="Arial Narrow" w:cs="Arial Narrow"/>
                <w:b/>
                <w:b/>
                <w:bCs/>
                <w:i/>
                <w:i/>
                <w:iCs/>
                <w:color w:val="FF0000"/>
                <w:sz w:val="20"/>
                <w:szCs w:val="20"/>
                <w:u w:val="none" w:color="FF0000"/>
                <w:lang w:val="es-ES"/>
              </w:rPr>
            </w:pPr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val="none" w:color="FF0000"/>
                <w:lang w:val="es-ES"/>
              </w:rPr>
              <w:t>Registracijos mokestis mokamas į „Kirpėjų ir grož</w:t>
            </w:r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val="none" w:color="FF0000"/>
                <w:lang w:val="it-IT"/>
              </w:rPr>
              <w:t>io specialist</w:t>
            </w:r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val="none" w:color="FF0000"/>
                <w:lang w:val="es-ES"/>
              </w:rPr>
              <w:t>ų asociacijos</w:t>
            </w:r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val="none" w:color="FF0000"/>
                <w:lang w:val="de-DE"/>
              </w:rPr>
              <w:t xml:space="preserve">“ </w:t>
            </w:r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val="none" w:color="FF0000"/>
                <w:lang w:val="es-ES"/>
              </w:rPr>
              <w:t>a/s LT86 7300 0101 1566 7128, AB Swedbank, prie mokė</w:t>
            </w:r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val="none" w:color="FF0000"/>
                <w:lang w:val="de-DE"/>
              </w:rPr>
              <w:t>jimo paskirties nurodant dalyvio vard</w:t>
            </w:r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val="none" w:color="FF0000"/>
                <w:lang w:val="es-ES"/>
              </w:rPr>
              <w:t xml:space="preserve">ą , pavardę </w:t>
            </w:r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val="none" w:color="FF0000"/>
                <w:lang w:val="de-DE"/>
              </w:rPr>
              <w:t>bei blakstien</w:t>
            </w:r>
            <w:r>
              <w:rPr>
                <w:rStyle w:val="None"/>
                <w:rFonts w:ascii="Arial Narrow" w:hAnsi="Arial Narrow"/>
                <w:b/>
                <w:bCs/>
                <w:i/>
                <w:iCs/>
                <w:color w:val="FF0000"/>
                <w:sz w:val="20"/>
                <w:szCs w:val="20"/>
                <w:u w:val="none" w:color="FF0000"/>
                <w:lang w:val="es-ES"/>
              </w:rPr>
              <w:t>ų priauginimo kategorijas, kuriose dalyvausite.</w:t>
            </w:r>
          </w:p>
          <w:p>
            <w:pPr>
              <w:pStyle w:val="ColorfulListAccent11"/>
              <w:widowControl w:val="false"/>
              <w:ind w:left="0" w:hanging="0"/>
              <w:jc w:val="center"/>
              <w:rPr>
                <w:rStyle w:val="None"/>
                <w:rFonts w:ascii="Arial Narrow" w:hAnsi="Arial Narrow" w:eastAsia="Arial Narrow" w:cs="Arial Narrow"/>
                <w:sz w:val="20"/>
                <w:szCs w:val="20"/>
                <w:lang w:val="es-ES"/>
              </w:rPr>
            </w:pPr>
            <w:r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>Registracija patvirtinama tik gavus pilną registracijos į</w:t>
            </w:r>
            <w:r>
              <w:rPr>
                <w:rStyle w:val="None"/>
                <w:rFonts w:ascii="Arial Narrow" w:hAnsi="Arial Narrow"/>
                <w:sz w:val="20"/>
                <w:szCs w:val="20"/>
                <w:lang w:val="sv-SE"/>
              </w:rPr>
              <w:t>mok</w:t>
            </w:r>
            <w:r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>ą</w:t>
            </w:r>
            <w:r>
              <w:rPr>
                <w:rStyle w:val="None"/>
                <w:rFonts w:ascii="Arial Narrow" w:hAnsi="Arial Narrow"/>
                <w:sz w:val="20"/>
                <w:szCs w:val="20"/>
                <w:lang w:val="es-ES_tradnl"/>
              </w:rPr>
              <w:t>. Su Jumis bus susisiekta asmeni</w:t>
            </w:r>
            <w:r>
              <w:rPr>
                <w:rStyle w:val="None"/>
                <w:rFonts w:ascii="Arial Narrow" w:hAnsi="Arial Narrow"/>
                <w:sz w:val="20"/>
                <w:szCs w:val="20"/>
                <w:lang w:val="es-ES"/>
              </w:rPr>
              <w:t xml:space="preserve">škai. </w:t>
            </w:r>
          </w:p>
          <w:p>
            <w:pPr>
              <w:pStyle w:val="ColorfulListAccent11"/>
              <w:widowControl w:val="false"/>
              <w:spacing w:before="0" w:after="200"/>
              <w:ind w:left="0" w:hanging="0"/>
              <w:jc w:val="center"/>
              <w:rPr>
                <w:lang w:val="es-ES"/>
              </w:rPr>
            </w:pPr>
            <w:r>
              <w:rPr>
                <w:rStyle w:val="None"/>
                <w:rFonts w:ascii="Arial Narrow" w:hAnsi="Arial Narrow"/>
                <w:b/>
                <w:bCs/>
                <w:sz w:val="20"/>
                <w:szCs w:val="20"/>
                <w:lang w:val="es-ES"/>
              </w:rPr>
              <w:t>Daugiau informacijos tel.: 8 687 29 463</w:t>
            </w:r>
          </w:p>
        </w:tc>
      </w:tr>
    </w:tbl>
    <w:p>
      <w:pPr>
        <w:pStyle w:val="BodyA"/>
        <w:spacing w:lineRule="auto" w:line="276"/>
        <w:ind w:right="50" w:hanging="0"/>
        <w:jc w:val="center"/>
        <w:rPr>
          <w:rStyle w:val="None"/>
          <w:rFonts w:ascii="Arial Narrow" w:hAnsi="Arial Narrow" w:eastAsia="Arial Narrow" w:cs="Arial Narrow"/>
          <w:b/>
          <w:b/>
          <w:bCs/>
          <w:sz w:val="36"/>
          <w:szCs w:val="36"/>
          <w:lang w:val="es-ES"/>
        </w:rPr>
      </w:pPr>
      <w:r>
        <w:rPr>
          <w:rStyle w:val="None"/>
          <w:rFonts w:ascii="Arial Narrow" w:hAnsi="Arial Narrow"/>
          <w:b/>
          <w:bCs/>
          <w:sz w:val="36"/>
          <w:szCs w:val="36"/>
          <w:lang w:val="de-DE"/>
        </w:rPr>
        <w:t>REGISTRACIJOS ANKETA</w:t>
      </w:r>
    </w:p>
    <w:p>
      <w:pPr>
        <w:pStyle w:val="BodyA"/>
        <w:spacing w:lineRule="auto" w:line="276"/>
        <w:ind w:right="50" w:hanging="0"/>
        <w:jc w:val="center"/>
        <w:rPr>
          <w:rStyle w:val="None"/>
          <w:rFonts w:ascii="Arial Narrow" w:hAnsi="Arial Narrow" w:eastAsia="Arial Narrow" w:cs="Arial Narrow"/>
          <w:b/>
          <w:b/>
          <w:bCs/>
          <w:sz w:val="36"/>
          <w:szCs w:val="36"/>
          <w:lang w:val="es-ES"/>
        </w:rPr>
      </w:pPr>
      <w:r>
        <w:rPr>
          <w:rFonts w:eastAsia="Arial Narrow" w:cs="Arial Narrow" w:ascii="Arial Narrow" w:hAnsi="Arial Narrow"/>
          <w:b/>
          <w:bCs/>
          <w:sz w:val="36"/>
          <w:szCs w:val="36"/>
          <w:lang w:val="es-ES"/>
        </w:rPr>
      </w:r>
    </w:p>
    <w:p>
      <w:pPr>
        <w:pStyle w:val="BodyA"/>
        <w:tabs>
          <w:tab w:val="clear" w:pos="1296"/>
          <w:tab w:val="left" w:pos="5390" w:leader="dot"/>
          <w:tab w:val="left" w:pos="9072" w:leader="dot"/>
        </w:tabs>
        <w:spacing w:before="0" w:after="12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Style w:val="None"/>
          <w:rFonts w:ascii="Arial Narrow" w:hAnsi="Arial Narrow"/>
          <w:lang w:val="sv-SE"/>
        </w:rPr>
        <w:t>Dalyvio vardas ir pavard</w:t>
      </w:r>
      <w:r>
        <w:rPr>
          <w:rStyle w:val="None"/>
          <w:rFonts w:ascii="Arial Narrow" w:hAnsi="Arial Narrow"/>
          <w:lang w:val="es-ES"/>
        </w:rPr>
        <w:t>ė:  ………………………………………………………………………………………………………........................</w:t>
      </w:r>
    </w:p>
    <w:p>
      <w:pPr>
        <w:pStyle w:val="BodyA"/>
        <w:tabs>
          <w:tab w:val="clear" w:pos="1296"/>
          <w:tab w:val="left" w:pos="9072" w:leader="dot"/>
        </w:tabs>
        <w:spacing w:before="0" w:after="12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Style w:val="None"/>
          <w:rFonts w:ascii="Arial Narrow" w:hAnsi="Arial Narrow"/>
          <w:lang w:val="es-ES_tradnl"/>
        </w:rPr>
        <w:t xml:space="preserve">Miestas, adresas: </w:t>
      </w:r>
      <w:r>
        <w:rPr>
          <w:rStyle w:val="None"/>
          <w:rFonts w:ascii="Arial Narrow" w:hAnsi="Arial Narrow"/>
          <w:lang w:val="es-ES"/>
        </w:rPr>
        <w:t>……………………………………………………………………………………………………..........................................</w:t>
      </w:r>
    </w:p>
    <w:p>
      <w:pPr>
        <w:pStyle w:val="BodyA"/>
        <w:tabs>
          <w:tab w:val="clear" w:pos="1296"/>
          <w:tab w:val="left" w:pos="9072" w:leader="dot"/>
        </w:tabs>
        <w:spacing w:before="0" w:after="12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Style w:val="None"/>
          <w:rFonts w:ascii="Arial Narrow" w:hAnsi="Arial Narrow"/>
          <w:lang w:val="es-ES_tradnl"/>
        </w:rPr>
        <w:t xml:space="preserve">Salonas: </w:t>
      </w:r>
      <w:r>
        <w:rPr>
          <w:rStyle w:val="None"/>
          <w:rFonts w:ascii="Arial Narrow" w:hAnsi="Arial Narrow"/>
          <w:lang w:val="es-ES"/>
        </w:rPr>
        <w:t>………………………………………………………………………………………………………………..........................................</w:t>
      </w:r>
    </w:p>
    <w:p>
      <w:pPr>
        <w:pStyle w:val="BodyA"/>
        <w:tabs>
          <w:tab w:val="clear" w:pos="1296"/>
          <w:tab w:val="left" w:pos="2880" w:leader="dot"/>
          <w:tab w:val="left" w:pos="5400" w:leader="dot"/>
          <w:tab w:val="left" w:pos="9072" w:leader="dot"/>
        </w:tabs>
        <w:spacing w:before="0" w:after="12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Style w:val="None"/>
          <w:rFonts w:ascii="Arial Narrow" w:hAnsi="Arial Narrow"/>
          <w:lang w:val="it-IT"/>
        </w:rPr>
        <w:t xml:space="preserve">Telefonas: </w:t>
      </w:r>
      <w:r>
        <w:rPr>
          <w:rStyle w:val="None"/>
          <w:rFonts w:ascii="Arial Narrow" w:hAnsi="Arial Narrow"/>
          <w:lang w:val="es-ES"/>
        </w:rPr>
        <w:t>……………………………………………………………………………………………………………...........................................</w:t>
      </w:r>
    </w:p>
    <w:p>
      <w:pPr>
        <w:pStyle w:val="BodyA"/>
        <w:tabs>
          <w:tab w:val="clear" w:pos="1296"/>
          <w:tab w:val="left" w:pos="2880" w:leader="dot"/>
          <w:tab w:val="left" w:pos="5400" w:leader="dot"/>
          <w:tab w:val="left" w:pos="9072" w:leader="dot"/>
        </w:tabs>
        <w:spacing w:before="0" w:after="12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Style w:val="None"/>
          <w:rFonts w:ascii="Arial Narrow" w:hAnsi="Arial Narrow"/>
          <w:lang w:val="pt-PT"/>
        </w:rPr>
        <w:t>El.pa</w:t>
      </w:r>
      <w:r>
        <w:rPr>
          <w:rStyle w:val="None"/>
          <w:rFonts w:ascii="Arial Narrow" w:hAnsi="Arial Narrow"/>
          <w:lang w:val="es-ES"/>
        </w:rPr>
        <w:t>š</w:t>
      </w:r>
      <w:r>
        <w:rPr>
          <w:rStyle w:val="None"/>
          <w:rFonts w:ascii="Arial Narrow" w:hAnsi="Arial Narrow"/>
          <w:lang w:val="es-ES_tradnl"/>
        </w:rPr>
        <w:t xml:space="preserve">tas: </w:t>
      </w:r>
      <w:r>
        <w:rPr>
          <w:rStyle w:val="None"/>
          <w:rFonts w:ascii="Arial Narrow" w:hAnsi="Arial Narrow"/>
          <w:lang w:val="es-ES"/>
        </w:rPr>
        <w:t>……………………………………………………………………………………………………………............................................</w:t>
      </w:r>
    </w:p>
    <w:tbl>
      <w:tblPr>
        <w:tblW w:w="10640" w:type="dxa"/>
        <w:jc w:val="center"/>
        <w:tblInd w:w="0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firstRow="1" w:noVBand="1" w:lastRow="0" w:firstColumn="1" w:lastColumn="0" w:noHBand="0" w:val="04a0"/>
      </w:tblPr>
      <w:tblGrid>
        <w:gridCol w:w="3546"/>
        <w:gridCol w:w="3547"/>
        <w:gridCol w:w="3547"/>
      </w:tblGrid>
      <w:tr>
        <w:trPr>
          <w:trHeight w:val="613" w:hRule="atLeast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center"/>
              <w:rPr/>
            </w:pPr>
            <w:r>
              <w:rPr>
                <w:rStyle w:val="None"/>
                <w:rFonts w:ascii="Arial Narrow" w:hAnsi="Arial Narrow"/>
                <w:i/>
                <w:iCs/>
              </w:rPr>
              <w:t>Kategorija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center"/>
              <w:rPr>
                <w:lang w:val="es-ES"/>
              </w:rPr>
            </w:pPr>
            <w:r>
              <w:rPr>
                <w:rStyle w:val="None"/>
                <w:rFonts w:ascii="Arial Narrow" w:hAnsi="Arial Narrow"/>
                <w:i/>
                <w:iCs/>
                <w:lang w:val="es-ES"/>
              </w:rPr>
              <w:t>„</w:t>
            </w:r>
            <w:r>
              <w:rPr>
                <w:rStyle w:val="None"/>
                <w:rFonts w:ascii="Arial Narrow" w:hAnsi="Arial Narrow"/>
                <w:i/>
                <w:iCs/>
                <w:lang w:val="es-ES"/>
              </w:rPr>
              <w:t>Kirpėjų ir grož</w:t>
            </w:r>
            <w:r>
              <w:rPr>
                <w:rStyle w:val="None"/>
                <w:rFonts w:ascii="Arial Narrow" w:hAnsi="Arial Narrow"/>
                <w:i/>
                <w:iCs/>
                <w:lang w:val="it-IT"/>
              </w:rPr>
              <w:t>io specialist</w:t>
            </w:r>
            <w:r>
              <w:rPr>
                <w:rStyle w:val="None"/>
                <w:rFonts w:ascii="Arial Narrow" w:hAnsi="Arial Narrow"/>
                <w:i/>
                <w:iCs/>
                <w:lang w:val="es-ES"/>
              </w:rPr>
              <w:t>ų asociacijos</w:t>
            </w:r>
            <w:r>
              <w:rPr>
                <w:rStyle w:val="None"/>
                <w:rFonts w:ascii="Arial Narrow" w:hAnsi="Arial Narrow"/>
                <w:i/>
                <w:iCs/>
                <w:lang w:val="de-DE"/>
              </w:rPr>
              <w:t xml:space="preserve">“ </w:t>
            </w:r>
            <w:r>
              <w:rPr>
                <w:rStyle w:val="None"/>
                <w:rFonts w:ascii="Arial Narrow" w:hAnsi="Arial Narrow"/>
                <w:i/>
                <w:iCs/>
                <w:lang w:val="pt-PT"/>
              </w:rPr>
              <w:t>nariams.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center"/>
              <w:rPr/>
            </w:pPr>
            <w:r>
              <w:rPr>
                <w:rStyle w:val="None"/>
                <w:rFonts w:ascii="Arial Narrow" w:hAnsi="Arial Narrow"/>
                <w:i/>
                <w:iCs/>
              </w:rPr>
              <w:t>Ne asociacijos nariams.</w:t>
            </w:r>
          </w:p>
        </w:tc>
      </w:tr>
      <w:tr>
        <w:trPr>
          <w:trHeight w:val="1098" w:hRule="atLeast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both"/>
              <w:rPr>
                <w:rStyle w:val="None"/>
                <w:rFonts w:ascii="Arial Narrow" w:hAnsi="Arial Narrow" w:eastAsia="Arial Narrow" w:cs="Arial Narrow"/>
                <w:i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 xml:space="preserve">□ </w:t>
            </w:r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 xml:space="preserve">Klasikinis blakstienų </w:t>
            </w:r>
            <w:r>
              <w:rPr>
                <w:rStyle w:val="None"/>
                <w:rFonts w:ascii="Arial Narrow" w:hAnsi="Arial Narrow"/>
                <w:i/>
                <w:iCs/>
                <w:u w:val="single"/>
                <w:lang w:val="it-IT"/>
              </w:rPr>
              <w:t>priauginimas</w:t>
            </w:r>
          </w:p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both"/>
              <w:rPr>
                <w:rStyle w:val="None"/>
                <w:rFonts w:ascii="Arial Narrow" w:hAnsi="Arial Narrow" w:eastAsia="Arial Narrow" w:cs="Arial Narrow"/>
                <w:i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</w:t>
            </w:r>
            <w:r>
              <w:rPr>
                <w:rStyle w:val="None"/>
                <w:rFonts w:ascii="Arial Narrow" w:hAnsi="Arial Narrow"/>
                <w:i/>
                <w:iCs/>
              </w:rPr>
              <w:t>JUNIOR</w:t>
            </w:r>
          </w:p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both"/>
              <w:rPr>
                <w:rStyle w:val="None"/>
                <w:rFonts w:ascii="Arial Narrow" w:hAnsi="Arial Narrow"/>
                <w:i/>
                <w:i/>
                <w:iCs/>
                <w:lang w:val="de-DE"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</w:t>
            </w:r>
            <w:r>
              <w:rPr>
                <w:rStyle w:val="None"/>
                <w:rFonts w:ascii="Arial Narrow" w:hAnsi="Arial Narrow"/>
                <w:i/>
                <w:iCs/>
                <w:lang w:val="de-DE"/>
              </w:rPr>
              <w:t>MASTER</w:t>
            </w:r>
          </w:p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both"/>
              <w:rPr>
                <w:rFonts w:ascii="Arial Narrow" w:hAnsi="Arial Narrow" w:eastAsia="Arial Narrow" w:cs="Arial Narrow"/>
                <w:i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</w:t>
            </w:r>
            <w:r>
              <w:rPr>
                <w:rStyle w:val="None"/>
                <w:rFonts w:ascii="Arial Narrow" w:hAnsi="Arial Narrow"/>
                <w:i/>
                <w:iCs/>
              </w:rPr>
              <w:t>EXPERT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center"/>
              <w:rPr/>
            </w:pPr>
            <w:r>
              <w:rPr>
                <w:rStyle w:val="None"/>
                <w:rFonts w:ascii="Arial Narrow" w:hAnsi="Arial Narrow"/>
              </w:rPr>
              <w:t xml:space="preserve">40 </w:t>
            </w:r>
            <w:r>
              <w:rPr>
                <w:rStyle w:val="None"/>
                <w:rFonts w:ascii="Arial Narrow" w:hAnsi="Arial Narrow"/>
                <w:lang w:val="pt-PT"/>
              </w:rPr>
              <w:t>€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center"/>
              <w:rPr/>
            </w:pPr>
            <w:r>
              <w:rPr>
                <w:rStyle w:val="None"/>
                <w:rFonts w:ascii="Arial Narrow" w:hAnsi="Arial Narrow"/>
              </w:rPr>
              <w:t xml:space="preserve">50 </w:t>
            </w:r>
            <w:r>
              <w:rPr>
                <w:rStyle w:val="None"/>
                <w:rFonts w:ascii="Arial Narrow" w:hAnsi="Arial Narrow"/>
                <w:lang w:val="pt-PT"/>
              </w:rPr>
              <w:t>€</w:t>
            </w:r>
          </w:p>
        </w:tc>
      </w:tr>
      <w:tr>
        <w:trPr>
          <w:trHeight w:val="1098" w:hRule="atLeast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both"/>
              <w:rPr>
                <w:rStyle w:val="None"/>
                <w:rFonts w:ascii="Arial Narrow" w:hAnsi="Arial Narrow" w:eastAsia="Arial Narrow" w:cs="Arial Narrow"/>
                <w:i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 xml:space="preserve">□ </w:t>
            </w:r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 xml:space="preserve">Volume 3-6D blakstienų </w:t>
            </w:r>
            <w:r>
              <w:rPr>
                <w:rStyle w:val="None"/>
                <w:rFonts w:ascii="Arial Narrow" w:hAnsi="Arial Narrow"/>
                <w:i/>
                <w:iCs/>
                <w:u w:val="single"/>
                <w:lang w:val="it-IT"/>
              </w:rPr>
              <w:t>priauginimas</w:t>
            </w:r>
          </w:p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both"/>
              <w:rPr>
                <w:rStyle w:val="None"/>
                <w:rFonts w:ascii="Arial Narrow" w:hAnsi="Arial Narrow" w:eastAsia="Arial Narrow" w:cs="Arial Narrow"/>
                <w:i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</w:t>
            </w:r>
            <w:r>
              <w:rPr>
                <w:rStyle w:val="None"/>
                <w:rFonts w:ascii="Arial Narrow" w:hAnsi="Arial Narrow"/>
                <w:i/>
                <w:iCs/>
              </w:rPr>
              <w:t>JUNIOR</w:t>
            </w:r>
          </w:p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both"/>
              <w:rPr>
                <w:rStyle w:val="None"/>
                <w:rFonts w:ascii="Arial Narrow" w:hAnsi="Arial Narrow"/>
                <w:i/>
                <w:i/>
                <w:iCs/>
                <w:lang w:val="de-DE"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</w:t>
            </w:r>
            <w:r>
              <w:rPr>
                <w:rStyle w:val="None"/>
                <w:rFonts w:ascii="Arial Narrow" w:hAnsi="Arial Narrow"/>
                <w:i/>
                <w:iCs/>
                <w:lang w:val="de-DE"/>
              </w:rPr>
              <w:t>MASTER</w:t>
            </w:r>
          </w:p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both"/>
              <w:rPr>
                <w:rFonts w:ascii="Arial Narrow" w:hAnsi="Arial Narrow" w:eastAsia="Arial Narrow" w:cs="Arial Narrow"/>
                <w:i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</w:t>
            </w:r>
            <w:r>
              <w:rPr>
                <w:rStyle w:val="None"/>
                <w:rFonts w:ascii="Arial Narrow" w:hAnsi="Arial Narrow"/>
                <w:i/>
                <w:iCs/>
              </w:rPr>
              <w:t>EXPERT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center"/>
              <w:rPr/>
            </w:pPr>
            <w:r>
              <w:rPr>
                <w:rStyle w:val="None"/>
                <w:rFonts w:ascii="Arial Narrow" w:hAnsi="Arial Narrow"/>
              </w:rPr>
              <w:t xml:space="preserve">40 </w:t>
            </w:r>
            <w:r>
              <w:rPr>
                <w:rStyle w:val="None"/>
                <w:rFonts w:ascii="Arial Narrow" w:hAnsi="Arial Narrow"/>
                <w:lang w:val="pt-PT"/>
              </w:rPr>
              <w:t>€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center"/>
              <w:rPr/>
            </w:pPr>
            <w:r>
              <w:rPr>
                <w:rStyle w:val="None"/>
                <w:rFonts w:ascii="Arial Narrow" w:hAnsi="Arial Narrow"/>
              </w:rPr>
              <w:t xml:space="preserve">50 </w:t>
            </w:r>
            <w:r>
              <w:rPr>
                <w:rStyle w:val="None"/>
                <w:rFonts w:ascii="Arial Narrow" w:hAnsi="Arial Narrow"/>
                <w:lang w:val="pt-PT"/>
              </w:rPr>
              <w:t>€</w:t>
            </w:r>
          </w:p>
        </w:tc>
      </w:tr>
      <w:tr>
        <w:trPr>
          <w:trHeight w:val="1088" w:hRule="atLeast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both"/>
              <w:rPr>
                <w:rStyle w:val="None"/>
                <w:rFonts w:ascii="Arial Narrow" w:hAnsi="Arial Narrow" w:eastAsia="Arial Narrow" w:cs="Arial Narrow"/>
                <w:i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 xml:space="preserve">□ </w:t>
            </w:r>
            <w:r>
              <w:rPr>
                <w:rStyle w:val="None"/>
                <w:rFonts w:ascii="Arial Narrow" w:hAnsi="Arial Narrow"/>
                <w:i/>
                <w:iCs/>
                <w:u w:val="single"/>
              </w:rPr>
              <w:t>Blakstienų laminavimas</w:t>
            </w:r>
          </w:p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both"/>
              <w:rPr>
                <w:rStyle w:val="None"/>
                <w:rFonts w:ascii="Arial Narrow" w:hAnsi="Arial Narrow" w:eastAsia="Arial Narrow" w:cs="Arial Narrow"/>
                <w:i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</w:t>
            </w:r>
            <w:r>
              <w:rPr>
                <w:rStyle w:val="None"/>
                <w:rFonts w:ascii="Arial Narrow" w:hAnsi="Arial Narrow"/>
                <w:i/>
                <w:iCs/>
              </w:rPr>
              <w:t>JUNIOR</w:t>
            </w:r>
          </w:p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both"/>
              <w:rPr>
                <w:rStyle w:val="None"/>
                <w:rFonts w:ascii="Arial Narrow" w:hAnsi="Arial Narrow"/>
                <w:i/>
                <w:i/>
                <w:iCs/>
                <w:lang w:val="de-DE"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</w:t>
            </w:r>
            <w:r>
              <w:rPr>
                <w:rStyle w:val="None"/>
                <w:rFonts w:ascii="Arial Narrow" w:hAnsi="Arial Narrow"/>
                <w:i/>
                <w:iCs/>
                <w:lang w:val="de-DE"/>
              </w:rPr>
              <w:t>MASTER</w:t>
            </w:r>
          </w:p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both"/>
              <w:rPr>
                <w:rFonts w:ascii="Arial Narrow" w:hAnsi="Arial Narrow" w:eastAsia="Arial Narrow" w:cs="Arial Narrow"/>
                <w:i/>
                <w:i/>
                <w:iCs/>
              </w:rPr>
            </w:pPr>
            <w:r>
              <w:rPr>
                <w:rStyle w:val="None"/>
                <w:rFonts w:ascii="Arial Narrow" w:hAnsi="Arial Narrow"/>
                <w:i/>
                <w:iCs/>
              </w:rPr>
              <w:t>○</w:t>
            </w:r>
            <w:r>
              <w:rPr>
                <w:rStyle w:val="None"/>
                <w:rFonts w:ascii="Arial Narrow" w:hAnsi="Arial Narrow"/>
                <w:i/>
                <w:iCs/>
              </w:rPr>
              <w:t>EXPERT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center"/>
              <w:rPr/>
            </w:pPr>
            <w:r>
              <w:rPr>
                <w:rStyle w:val="None"/>
                <w:rFonts w:ascii="Arial Narrow" w:hAnsi="Arial Narrow"/>
              </w:rPr>
              <w:t xml:space="preserve">40 </w:t>
            </w:r>
            <w:r>
              <w:rPr>
                <w:rStyle w:val="None"/>
                <w:rFonts w:ascii="Arial Narrow" w:hAnsi="Arial Narrow"/>
                <w:lang w:val="pt-PT"/>
              </w:rPr>
              <w:t>€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center"/>
              <w:rPr/>
            </w:pPr>
            <w:r>
              <w:rPr>
                <w:rStyle w:val="None"/>
                <w:rFonts w:ascii="Arial Narrow" w:hAnsi="Arial Narrow"/>
              </w:rPr>
              <w:t xml:space="preserve">50 </w:t>
            </w:r>
            <w:r>
              <w:rPr>
                <w:rStyle w:val="None"/>
                <w:rFonts w:ascii="Arial Narrow" w:hAnsi="Arial Narrow"/>
                <w:lang w:val="pt-PT"/>
              </w:rPr>
              <w:t>€</w:t>
            </w:r>
          </w:p>
        </w:tc>
      </w:tr>
      <w:tr>
        <w:trPr>
          <w:trHeight w:val="300" w:hRule="atLeast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A"/>
              <w:widowControl w:val="false"/>
              <w:tabs>
                <w:tab w:val="clear" w:pos="1296"/>
                <w:tab w:val="left" w:pos="1365" w:leader="none"/>
              </w:tabs>
              <w:spacing w:lineRule="auto" w:line="276"/>
              <w:jc w:val="both"/>
              <w:rPr/>
            </w:pPr>
            <w:r>
              <w:rPr>
                <w:rStyle w:val="None"/>
                <w:rFonts w:ascii="Arial Narrow" w:hAnsi="Arial Narrow"/>
                <w:b/>
                <w:bCs/>
                <w:i/>
                <w:iCs/>
              </w:rPr>
              <w:t xml:space="preserve">Mokama suma:                                                                  </w:t>
            </w:r>
          </w:p>
        </w:tc>
        <w:tc>
          <w:tcPr>
            <w:tcW w:w="7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</w:tbl>
    <w:p>
      <w:pPr>
        <w:pStyle w:val="BodyA"/>
        <w:widowControl w:val="false"/>
        <w:jc w:val="both"/>
        <w:rPr>
          <w:rStyle w:val="None"/>
          <w:rFonts w:ascii="Arial Narrow" w:hAnsi="Arial Narrow" w:eastAsia="Arial Narrow" w:cs="Arial Narrow"/>
          <w:b/>
          <w:b/>
          <w:bCs/>
          <w:sz w:val="36"/>
          <w:szCs w:val="36"/>
        </w:rPr>
      </w:pPr>
      <w:r>
        <w:rPr>
          <w:rFonts w:eastAsia="Arial Narrow" w:cs="Arial Narrow" w:ascii="Arial Narrow" w:hAnsi="Arial Narrow"/>
          <w:b/>
          <w:bCs/>
          <w:sz w:val="36"/>
          <w:szCs w:val="36"/>
        </w:rPr>
      </w:r>
    </w:p>
    <w:p>
      <w:pPr>
        <w:pStyle w:val="BodyA"/>
        <w:tabs>
          <w:tab w:val="clear" w:pos="1296"/>
          <w:tab w:val="left" w:pos="1365" w:leader="none"/>
        </w:tabs>
        <w:spacing w:lineRule="auto" w:line="276"/>
        <w:jc w:val="both"/>
        <w:rPr>
          <w:rStyle w:val="None"/>
          <w:rFonts w:ascii="Arial Narrow" w:hAnsi="Arial Narrow" w:eastAsia="Arial Narrow" w:cs="Arial Narrow"/>
          <w:b/>
          <w:b/>
          <w:bCs/>
          <w:i/>
          <w:i/>
          <w:iCs/>
          <w:lang w:val="es-ES"/>
        </w:rPr>
      </w:pPr>
      <w:r>
        <w:rPr>
          <w:rStyle w:val="None"/>
          <w:rFonts w:ascii="Arial Narrow" w:hAnsi="Arial Narrow"/>
          <w:b/>
          <w:bCs/>
          <w:i/>
          <w:iCs/>
        </w:rPr>
        <w:t xml:space="preserve">*DĖMESIO!  Būtina pažymėti savo  kategoriją. </w:t>
      </w:r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Kaina dalyvaujantiems dvejose rungtyse: KIGSA nariams - 70 </w:t>
      </w:r>
      <w:r>
        <w:rPr>
          <w:rStyle w:val="None"/>
          <w:rFonts w:ascii="Arial Narrow" w:hAnsi="Arial Narrow"/>
          <w:b/>
          <w:bCs/>
          <w:i/>
          <w:iCs/>
          <w:lang w:val="pt-PT"/>
        </w:rPr>
        <w:t>€</w:t>
      </w:r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, ne asociacijos nariams - 80 </w:t>
      </w:r>
      <w:r>
        <w:rPr>
          <w:rStyle w:val="None"/>
          <w:rFonts w:ascii="Arial Narrow" w:hAnsi="Arial Narrow"/>
          <w:b/>
          <w:bCs/>
          <w:i/>
          <w:iCs/>
          <w:lang w:val="pt-PT"/>
        </w:rPr>
        <w:t>€</w:t>
      </w:r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. Kaina dalyvaujantiems trijose rungtyse: KIGSA nariams - 110 </w:t>
      </w:r>
      <w:r>
        <w:rPr>
          <w:rStyle w:val="None"/>
          <w:rFonts w:ascii="Arial Narrow" w:hAnsi="Arial Narrow"/>
          <w:b/>
          <w:bCs/>
          <w:i/>
          <w:iCs/>
          <w:lang w:val="pt-PT"/>
        </w:rPr>
        <w:t>€</w:t>
      </w:r>
      <w:r>
        <w:rPr>
          <w:rStyle w:val="None"/>
          <w:rFonts w:ascii="Arial Narrow" w:hAnsi="Arial Narrow"/>
          <w:b/>
          <w:bCs/>
          <w:i/>
          <w:iCs/>
          <w:lang w:val="es-ES"/>
        </w:rPr>
        <w:t xml:space="preserve">, ne asociacijos nariams - 120 </w:t>
      </w:r>
      <w:r>
        <w:rPr>
          <w:rStyle w:val="None"/>
          <w:rFonts w:ascii="Arial Narrow" w:hAnsi="Arial Narrow"/>
          <w:b/>
          <w:bCs/>
          <w:i/>
          <w:iCs/>
          <w:lang w:val="pt-PT"/>
        </w:rPr>
        <w:t>€</w:t>
      </w:r>
      <w:r>
        <w:rPr>
          <w:rStyle w:val="None"/>
          <w:rFonts w:ascii="Arial Narrow" w:hAnsi="Arial Narrow"/>
          <w:b/>
          <w:bCs/>
          <w:i/>
          <w:iCs/>
          <w:lang w:val="es-ES"/>
        </w:rPr>
        <w:t>.</w:t>
      </w:r>
    </w:p>
    <w:p>
      <w:pPr>
        <w:pStyle w:val="BodyA"/>
        <w:tabs>
          <w:tab w:val="clear" w:pos="1296"/>
          <w:tab w:val="left" w:pos="1365" w:leader="none"/>
        </w:tabs>
        <w:spacing w:lineRule="auto" w:line="276"/>
        <w:jc w:val="both"/>
        <w:rPr>
          <w:rStyle w:val="None"/>
          <w:rFonts w:ascii="Arial Narrow" w:hAnsi="Arial Narrow" w:eastAsia="Arial Narrow" w:cs="Arial Narrow"/>
          <w:b/>
          <w:b/>
          <w:bCs/>
          <w:i/>
          <w:i/>
          <w:iCs/>
          <w:lang w:val="es-ES"/>
        </w:rPr>
      </w:pPr>
      <w:r>
        <w:rPr>
          <w:rFonts w:eastAsia="Arial Narrow" w:cs="Arial Narrow" w:ascii="Arial Narrow" w:hAnsi="Arial Narrow"/>
          <w:b/>
          <w:bCs/>
          <w:i/>
          <w:iCs/>
          <w:lang w:val="es-ES"/>
        </w:rPr>
      </w:r>
    </w:p>
    <w:p>
      <w:pPr>
        <w:pStyle w:val="BodyA"/>
        <w:tabs>
          <w:tab w:val="clear" w:pos="1296"/>
          <w:tab w:val="left" w:pos="1365" w:leader="none"/>
        </w:tabs>
        <w:spacing w:lineRule="auto" w:line="276"/>
        <w:jc w:val="both"/>
        <w:rPr>
          <w:rStyle w:val="None"/>
          <w:rFonts w:ascii="Arial Narrow" w:hAnsi="Arial Narrow" w:eastAsia="Arial Narrow" w:cs="Arial Narrow"/>
          <w:b/>
          <w:b/>
          <w:bCs/>
          <w:i/>
          <w:i/>
          <w:iCs/>
          <w:lang w:val="es-ES"/>
        </w:rPr>
      </w:pPr>
      <w:r>
        <w:rPr>
          <w:rStyle w:val="None"/>
          <w:rFonts w:ascii="Arial Narrow" w:hAnsi="Arial Narrow"/>
          <w:b/>
          <w:bCs/>
          <w:i/>
          <w:iCs/>
          <w:lang w:val="es-ES"/>
        </w:rPr>
        <w:t>Data        ..............................                                                                    Dalyvio paraš</w:t>
      </w:r>
      <w:r>
        <w:rPr>
          <w:rStyle w:val="None"/>
          <w:rFonts w:ascii="Arial Narrow" w:hAnsi="Arial Narrow"/>
          <w:b/>
          <w:bCs/>
          <w:i/>
          <w:iCs/>
          <w:lang w:val="pt-PT"/>
        </w:rPr>
        <w:t>as.................................</w:t>
      </w:r>
      <w:r>
        <w:br w:type="page"/>
      </w:r>
    </w:p>
    <w:p>
      <w:pPr>
        <w:pStyle w:val="BodyA"/>
        <w:tabs>
          <w:tab w:val="clear" w:pos="1296"/>
          <w:tab w:val="left" w:pos="1365" w:leader="none"/>
        </w:tabs>
        <w:spacing w:lineRule="auto" w:line="276"/>
        <w:jc w:val="both"/>
        <w:rPr>
          <w:rStyle w:val="None"/>
          <w:rFonts w:ascii="Arial Narrow" w:hAnsi="Arial Narrow" w:eastAsia="Arial Narrow" w:cs="Arial Narrow"/>
          <w:b/>
          <w:b/>
          <w:bCs/>
          <w:i/>
          <w:i/>
          <w:iCs/>
          <w:lang w:val="es-ES"/>
        </w:rPr>
      </w:pPr>
      <w:r>
        <w:rPr>
          <w:rStyle w:val="None"/>
          <w:rFonts w:eastAsia="Arial Narrow" w:cs="Arial Narrow" w:ascii="Arial Narrow" w:hAnsi="Arial Narrow"/>
          <w:sz w:val="16"/>
          <w:szCs w:val="16"/>
          <w:lang w:val="es-ES"/>
        </w:rPr>
        <w:tab/>
      </w:r>
    </w:p>
    <w:p>
      <w:pPr>
        <w:pStyle w:val="BodyA"/>
        <w:tabs>
          <w:tab w:val="clear" w:pos="1296"/>
          <w:tab w:val="left" w:pos="6600" w:leader="none"/>
          <w:tab w:val="left" w:pos="9072" w:leader="dot"/>
        </w:tabs>
        <w:jc w:val="both"/>
        <w:rPr>
          <w:rStyle w:val="None"/>
          <w:rFonts w:ascii="Arial Narrow" w:hAnsi="Arial Narrow" w:eastAsia="Arial Narrow" w:cs="Arial Narrow"/>
          <w:sz w:val="6"/>
          <w:szCs w:val="6"/>
          <w:lang w:val="es-ES"/>
        </w:rPr>
      </w:pPr>
      <w:r>
        <w:rPr>
          <w:rFonts w:eastAsia="Arial Narrow" w:cs="Arial Narrow" w:ascii="Arial Narrow" w:hAnsi="Arial Narrow"/>
          <w:sz w:val="6"/>
          <w:szCs w:val="6"/>
          <w:lang w:val="es-ES"/>
        </w:rPr>
      </w:r>
    </w:p>
    <w:p>
      <w:pPr>
        <w:pStyle w:val="BodyA"/>
        <w:pBdr>
          <w:top w:val="single" w:sz="4" w:space="0" w:color="000000"/>
        </w:pBdr>
        <w:spacing w:lineRule="auto" w:line="276"/>
        <w:jc w:val="both"/>
        <w:rPr>
          <w:rStyle w:val="None"/>
          <w:rFonts w:ascii="Arial Narrow" w:hAnsi="Arial Narrow" w:eastAsia="Arial Narrow" w:cs="Arial Narrow"/>
          <w:b/>
          <w:b/>
          <w:bCs/>
          <w:sz w:val="44"/>
          <w:szCs w:val="44"/>
          <w:lang w:val="es-ES"/>
        </w:rPr>
      </w:pPr>
      <w:r>
        <w:rPr>
          <w:rStyle w:val="None"/>
          <w:rFonts w:ascii="Arial Narrow" w:hAnsi="Arial Narrow"/>
          <w:b/>
          <w:bCs/>
          <w:sz w:val="44"/>
          <w:szCs w:val="44"/>
          <w:lang w:val="es-ES"/>
        </w:rPr>
        <w:t>FOTO KONKURSAS „</w:t>
      </w:r>
      <w:r>
        <w:rPr>
          <w:rStyle w:val="None"/>
          <w:rFonts w:ascii="Arial Narrow" w:hAnsi="Arial Narrow"/>
          <w:b/>
          <w:bCs/>
          <w:sz w:val="44"/>
          <w:szCs w:val="44"/>
          <w:lang w:val="de-DE"/>
        </w:rPr>
        <w:t>MET</w:t>
      </w:r>
      <w:r>
        <w:rPr>
          <w:rStyle w:val="None"/>
          <w:rFonts w:ascii="Arial Narrow" w:hAnsi="Arial Narrow"/>
          <w:b/>
          <w:bCs/>
          <w:sz w:val="44"/>
          <w:szCs w:val="44"/>
          <w:lang w:val="es-ES"/>
        </w:rPr>
        <w:t xml:space="preserve">Ų </w:t>
      </w:r>
      <w:r>
        <w:rPr>
          <w:rStyle w:val="None"/>
          <w:rFonts w:ascii="Arial Narrow" w:hAnsi="Arial Narrow"/>
          <w:b/>
          <w:bCs/>
          <w:sz w:val="44"/>
          <w:szCs w:val="44"/>
          <w:lang w:val="da-DK"/>
        </w:rPr>
        <w:t>BLAKSTIEN</w:t>
      </w:r>
      <w:r>
        <w:rPr>
          <w:rStyle w:val="None"/>
          <w:rFonts w:ascii="Arial Narrow" w:hAnsi="Arial Narrow"/>
          <w:b/>
          <w:bCs/>
          <w:sz w:val="44"/>
          <w:szCs w:val="44"/>
          <w:lang w:val="es-ES"/>
        </w:rPr>
        <w:t>Ų MEISTRAS 2024”</w:t>
      </w:r>
    </w:p>
    <w:p>
      <w:pPr>
        <w:pStyle w:val="BodyA"/>
        <w:jc w:val="both"/>
        <w:rPr>
          <w:rStyle w:val="None"/>
          <w:rFonts w:ascii="Arial Narrow" w:hAnsi="Arial Narrow" w:eastAsia="Arial Narrow" w:cs="Arial Narrow"/>
          <w:sz w:val="24"/>
          <w:szCs w:val="24"/>
          <w:lang w:val="es-ES"/>
        </w:rPr>
      </w:pPr>
      <w:r>
        <w:rPr>
          <w:rStyle w:val="None"/>
          <w:rFonts w:eastAsia="Arial Narrow" w:cs="Arial Narrow" w:ascii="Arial Narrow" w:hAnsi="Arial Narrow"/>
          <w:sz w:val="24"/>
          <w:szCs w:val="24"/>
          <w:lang w:val="es-ES"/>
        </w:rPr>
        <w:br/>
      </w:r>
    </w:p>
    <w:p>
      <w:pPr>
        <w:pStyle w:val="BodyA"/>
        <w:spacing w:lineRule="auto" w:line="276"/>
        <w:jc w:val="both"/>
        <w:rPr>
          <w:rStyle w:val="None"/>
          <w:rFonts w:ascii="Arial Narrow" w:hAnsi="Arial Narrow" w:eastAsia="Arial Narrow" w:cs="Arial Narrow"/>
          <w:b/>
          <w:b/>
          <w:bCs/>
          <w:sz w:val="32"/>
          <w:szCs w:val="32"/>
          <w:lang w:val="es-ES"/>
        </w:rPr>
      </w:pPr>
      <w:r>
        <w:rPr>
          <w:rStyle w:val="None"/>
          <w:rFonts w:ascii="Arial Narrow" w:hAnsi="Arial Narrow"/>
          <w:b/>
          <w:bCs/>
          <w:sz w:val="32"/>
          <w:szCs w:val="32"/>
          <w:lang w:val="de-DE"/>
        </w:rPr>
        <w:t>FOTO KONKURSO S</w:t>
      </w:r>
      <w:r>
        <w:rPr>
          <w:rStyle w:val="None"/>
          <w:rFonts w:ascii="Arial Narrow" w:hAnsi="Arial Narrow"/>
          <w:b/>
          <w:bCs/>
          <w:sz w:val="32"/>
          <w:szCs w:val="32"/>
          <w:lang w:val="es-ES"/>
        </w:rPr>
        <w:t>ĄLYGOS:</w:t>
      </w:r>
    </w:p>
    <w:p>
      <w:pPr>
        <w:pStyle w:val="BodyA"/>
        <w:spacing w:lineRule="auto" w:line="276"/>
        <w:jc w:val="both"/>
        <w:rPr>
          <w:rStyle w:val="None"/>
          <w:rFonts w:ascii="Arial Narrow" w:hAnsi="Arial Narrow" w:eastAsia="Arial Narrow" w:cs="Arial Narrow"/>
          <w:b/>
          <w:b/>
          <w:bCs/>
          <w:sz w:val="32"/>
          <w:szCs w:val="32"/>
          <w:lang w:val="es-ES"/>
        </w:rPr>
      </w:pPr>
      <w:r>
        <w:rPr>
          <w:rFonts w:eastAsia="Arial Narrow" w:cs="Arial Narrow" w:ascii="Arial Narrow" w:hAnsi="Arial Narrow"/>
          <w:b/>
          <w:bCs/>
          <w:sz w:val="32"/>
          <w:szCs w:val="32"/>
          <w:lang w:val="es-ES"/>
        </w:rPr>
      </w:r>
    </w:p>
    <w:p>
      <w:pPr>
        <w:pStyle w:val="ListParagraph"/>
        <w:numPr>
          <w:ilvl w:val="0"/>
          <w:numId w:val="1"/>
        </w:numPr>
        <w:spacing w:lineRule="auto" w:line="276"/>
        <w:jc w:val="both"/>
        <w:rPr>
          <w:rFonts w:ascii="Arial Narrow" w:hAnsi="Arial Narrow"/>
          <w:lang w:val="es-ES"/>
        </w:rPr>
      </w:pPr>
      <w:r>
        <w:rPr>
          <w:rStyle w:val="None"/>
          <w:rFonts w:ascii="Arial Narrow" w:hAnsi="Arial Narrow"/>
          <w:b/>
          <w:bCs/>
          <w:lang w:val="es-ES"/>
        </w:rPr>
        <w:t>BLAKSTIENŲ PRIAUGINIMO NOMINACIJOMS</w:t>
      </w:r>
      <w:r>
        <w:rPr>
          <w:rStyle w:val="NoneA"/>
          <w:rFonts w:ascii="Arial Narrow" w:hAnsi="Arial Narrow"/>
          <w:lang w:val="es-ES"/>
        </w:rPr>
        <w:t xml:space="preserve">. Konkurso dalyviai pasirinktai blakstienų priauginimo nominacijai privalo pateikti 4 darbo proceso nuotraukas </w:t>
      </w:r>
      <w:r>
        <w:rPr>
          <w:rFonts w:ascii="Arial Narrow" w:hAnsi="Arial Narrow"/>
          <w:bCs/>
          <w:lang w:val="lt-LT"/>
        </w:rPr>
        <w:t>ir 2 video:</w:t>
      </w:r>
    </w:p>
    <w:p>
      <w:pPr>
        <w:pStyle w:val="BodyA"/>
        <w:spacing w:lineRule="auto" w:line="276"/>
        <w:ind w:left="993" w:hanging="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 xml:space="preserve">- </w:t>
      </w:r>
      <w:r>
        <w:rPr>
          <w:rStyle w:val="None"/>
          <w:rFonts w:ascii="Arial Narrow" w:hAnsi="Arial Narrow"/>
          <w:u w:val="single"/>
          <w:lang w:val="es-ES"/>
        </w:rPr>
        <w:t xml:space="preserve">PRIEŠ </w:t>
      </w:r>
      <w:r>
        <w:rPr>
          <w:rStyle w:val="None"/>
          <w:rFonts w:ascii="Arial Narrow" w:hAnsi="Arial Narrow"/>
          <w:u w:val="single"/>
          <w:lang w:val="es-ES_tradnl"/>
        </w:rPr>
        <w:t>PROCED</w:t>
      </w:r>
      <w:r>
        <w:rPr>
          <w:rStyle w:val="None"/>
          <w:rFonts w:ascii="Arial Narrow" w:hAnsi="Arial Narrow"/>
          <w:u w:val="single"/>
          <w:lang w:val="es-ES"/>
        </w:rPr>
        <w:t>ŪRĄ</w:t>
      </w:r>
    </w:p>
    <w:p>
      <w:pPr>
        <w:pStyle w:val="BodyA"/>
        <w:spacing w:lineRule="auto" w:line="276"/>
        <w:ind w:left="993" w:hanging="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>1. Modelis 20-30 cm atstumu pilnu veidu žiūri tiesiai į kamerą.</w:t>
      </w:r>
    </w:p>
    <w:p>
      <w:pPr>
        <w:pStyle w:val="BodyA"/>
        <w:spacing w:lineRule="auto" w:line="276"/>
        <w:ind w:left="993" w:hanging="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Fonts w:eastAsia="Arial Narrow" w:cs="Arial Narrow" w:ascii="Arial Narrow" w:hAnsi="Arial Narrow"/>
          <w:lang w:val="es-ES"/>
        </w:rPr>
      </w:r>
    </w:p>
    <w:p>
      <w:pPr>
        <w:pStyle w:val="BodyA"/>
        <w:spacing w:lineRule="auto" w:line="276"/>
        <w:ind w:left="993" w:hanging="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Style w:val="None"/>
          <w:rFonts w:ascii="Arial Narrow" w:hAnsi="Arial Narrow"/>
          <w:lang w:val="en-GB"/>
        </w:rPr>
        <w:t xml:space="preserve">- </w:t>
      </w:r>
      <w:r>
        <w:rPr>
          <w:rStyle w:val="None"/>
          <w:rFonts w:ascii="Arial Narrow" w:hAnsi="Arial Narrow"/>
          <w:u w:val="single"/>
          <w:lang w:val="pt-PT"/>
        </w:rPr>
        <w:t>PO PROCED</w:t>
      </w:r>
      <w:r>
        <w:rPr>
          <w:rStyle w:val="None"/>
          <w:rFonts w:ascii="Arial Narrow" w:hAnsi="Arial Narrow"/>
          <w:u w:val="single"/>
          <w:lang w:val="es-ES"/>
        </w:rPr>
        <w:t>ŪROS</w:t>
      </w:r>
    </w:p>
    <w:p>
      <w:pPr>
        <w:pStyle w:val="BodyA"/>
        <w:spacing w:lineRule="auto" w:line="276"/>
        <w:ind w:left="993" w:hanging="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 xml:space="preserve">2. Modelis 20-30cm atstumu pilnu veidu žiūri tiesiai į kamerą. </w:t>
      </w:r>
    </w:p>
    <w:p>
      <w:pPr>
        <w:pStyle w:val="BodyA"/>
        <w:spacing w:lineRule="auto" w:line="276"/>
        <w:ind w:left="993" w:hanging="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 xml:space="preserve">3. Viena akis žiūri į viršų. </w:t>
      </w:r>
    </w:p>
    <w:p>
      <w:pPr>
        <w:pStyle w:val="BodyA"/>
        <w:spacing w:lineRule="auto" w:line="276"/>
        <w:ind w:left="993" w:hanging="0"/>
        <w:jc w:val="both"/>
        <w:rPr>
          <w:rStyle w:val="None"/>
          <w:rFonts w:ascii="Arial Narrow" w:hAnsi="Arial Narrow" w:eastAsia="Arial Narrow" w:cs="Arial Narrow"/>
          <w:lang w:val="it-IT"/>
        </w:rPr>
      </w:pPr>
      <w:r>
        <w:rPr>
          <w:rStyle w:val="None"/>
          <w:rFonts w:ascii="Arial Narrow" w:hAnsi="Arial Narrow"/>
          <w:lang w:val="es-ES"/>
        </w:rPr>
        <w:t xml:space="preserve">4. Modelis 20cm atstumu užmerktomis akimis, su akių </w:t>
      </w:r>
      <w:r>
        <w:rPr>
          <w:rStyle w:val="None"/>
          <w:rFonts w:ascii="Arial Narrow" w:hAnsi="Arial Narrow"/>
          <w:lang w:val="pt-PT"/>
        </w:rPr>
        <w:t>padeliais bei nubrai</w:t>
      </w:r>
      <w:r>
        <w:rPr>
          <w:rStyle w:val="None"/>
          <w:rFonts w:ascii="Arial Narrow" w:hAnsi="Arial Narrow"/>
          <w:lang w:val="es-ES"/>
        </w:rPr>
        <w:t>ž</w:t>
      </w:r>
      <w:r>
        <w:rPr>
          <w:rStyle w:val="None"/>
          <w:rFonts w:ascii="Arial Narrow" w:hAnsi="Arial Narrow"/>
          <w:lang w:val="it-IT"/>
        </w:rPr>
        <w:t xml:space="preserve">yta modeliavimo schema. Fotografuojama stovint virš </w:t>
      </w:r>
      <w:r>
        <w:rPr>
          <w:rStyle w:val="None"/>
          <w:rFonts w:ascii="Arial Narrow" w:hAnsi="Arial Narrow"/>
          <w:lang w:val="pt-PT"/>
        </w:rPr>
        <w:t xml:space="preserve">galvos, modeliui gulint. </w:t>
      </w:r>
    </w:p>
    <w:p>
      <w:pPr>
        <w:pStyle w:val="BodyA"/>
        <w:spacing w:lineRule="auto" w:line="276"/>
        <w:ind w:left="993" w:hanging="0"/>
        <w:jc w:val="both"/>
        <w:rPr>
          <w:rStyle w:val="None"/>
          <w:rFonts w:ascii="Arial Narrow" w:hAnsi="Arial Narrow" w:eastAsia="Arial Narrow" w:cs="Arial Narrow"/>
          <w:sz w:val="18"/>
          <w:szCs w:val="18"/>
          <w:lang w:val="it-IT"/>
        </w:rPr>
      </w:pPr>
      <w:r>
        <w:rPr>
          <w:rStyle w:val="None"/>
          <w:rFonts w:ascii="Arial Narrow" w:hAnsi="Arial Narrow"/>
          <w:sz w:val="18"/>
          <w:szCs w:val="18"/>
          <w:lang w:val="it-IT"/>
        </w:rPr>
        <w:t xml:space="preserve">* Kiekvienoje nuotraukoje bus vertinami skirtingi kriterijai, todėl nepateikus visų- nebus įmanoma surinkti maksimalaus taškų skaičiaus. </w:t>
      </w:r>
    </w:p>
    <w:p>
      <w:pPr>
        <w:pStyle w:val="Normal"/>
        <w:spacing w:lineRule="auto" w:line="276"/>
        <w:ind w:left="993" w:hanging="0"/>
        <w:jc w:val="both"/>
        <w:rPr>
          <w:rFonts w:ascii="Arial Narrow" w:hAnsi="Arial Narrow"/>
          <w:b/>
          <w:b/>
          <w:lang w:val="lt-LT"/>
        </w:rPr>
      </w:pPr>
      <w:r>
        <w:rPr>
          <w:rFonts w:ascii="Arial Narrow" w:hAnsi="Arial Narrow"/>
          <w:b/>
          <w:lang w:val="lt-LT"/>
        </w:rPr>
        <w:t>5. Kairės atmerktos akies iš arti video (Rekomenduojama su lęšiu arba makro režimu), kad matytųsi visa blakstienų linija, išoriniai ir vidiniai kampai.</w:t>
      </w:r>
    </w:p>
    <w:p>
      <w:pPr>
        <w:pStyle w:val="Normal"/>
        <w:spacing w:lineRule="auto" w:line="276"/>
        <w:ind w:left="993" w:hanging="0"/>
        <w:jc w:val="both"/>
        <w:rPr>
          <w:rFonts w:ascii="Arial Narrow" w:hAnsi="Arial Narrow"/>
          <w:b/>
          <w:b/>
          <w:lang w:val="lt-LT"/>
        </w:rPr>
      </w:pPr>
      <w:r>
        <w:rPr>
          <w:rFonts w:ascii="Arial Narrow" w:hAnsi="Arial Narrow"/>
          <w:b/>
          <w:lang w:val="lt-LT"/>
        </w:rPr>
        <w:t>6. Dešinės atmerktos akies iš arti video (Rekomenduojama su lęšiu arba makro režimu), kad matytųsi visa blakstienų linija, išoriniai ir vidiniai kampai.</w:t>
      </w:r>
    </w:p>
    <w:p>
      <w:pPr>
        <w:pStyle w:val="BodyA"/>
        <w:ind w:left="1080" w:hanging="0"/>
        <w:jc w:val="both"/>
        <w:rPr>
          <w:rStyle w:val="None"/>
          <w:rFonts w:ascii="Arial Narrow" w:hAnsi="Arial Narrow" w:eastAsia="Arial Narrow" w:cs="Arial Narrow"/>
          <w:lang w:val="lt-LT"/>
        </w:rPr>
      </w:pPr>
      <w:r>
        <w:rPr>
          <w:rFonts w:eastAsia="Arial Narrow" w:cs="Arial Narrow" w:ascii="Arial Narrow" w:hAnsi="Arial Narrow"/>
          <w:lang w:val="lt-LT"/>
        </w:rPr>
      </w:r>
    </w:p>
    <w:p>
      <w:pPr>
        <w:pStyle w:val="ListParagraph"/>
        <w:numPr>
          <w:ilvl w:val="0"/>
          <w:numId w:val="1"/>
        </w:numPr>
        <w:spacing w:lineRule="auto" w:line="276"/>
        <w:jc w:val="both"/>
        <w:rPr>
          <w:rFonts w:ascii="Arial Narrow" w:hAnsi="Arial Narrow"/>
          <w:lang w:val="es-ES"/>
        </w:rPr>
      </w:pPr>
      <w:r>
        <w:rPr>
          <w:rStyle w:val="None"/>
          <w:rFonts w:ascii="Arial Narrow" w:hAnsi="Arial Narrow"/>
          <w:b/>
          <w:bCs/>
          <w:lang w:val="es-ES"/>
        </w:rPr>
        <w:t>BLAKSTIENŲ LAMINAVIMO NOMINACIJAI.</w:t>
      </w:r>
      <w:r>
        <w:rPr>
          <w:rStyle w:val="NoneA"/>
          <w:rFonts w:ascii="Arial Narrow" w:hAnsi="Arial Narrow"/>
          <w:lang w:val="es-ES"/>
        </w:rPr>
        <w:t xml:space="preserve"> Konkurso dalyviai blakstienų laminavimo nominacijai privalo pateikti 10 darbo proceso nuotraukų ir 2 video:</w:t>
      </w:r>
      <w:r>
        <w:rPr>
          <w:rStyle w:val="NoneA"/>
          <w:rFonts w:eastAsia="Arial Narrow" w:cs="Arial Narrow" w:ascii="Arial Narrow" w:hAnsi="Arial Narrow"/>
          <w:lang w:val="es-ES"/>
        </w:rPr>
        <w:br/>
      </w:r>
    </w:p>
    <w:p>
      <w:pPr>
        <w:pStyle w:val="BodyA"/>
        <w:spacing w:lineRule="auto" w:line="276"/>
        <w:ind w:left="993" w:hanging="0"/>
        <w:jc w:val="both"/>
        <w:rPr>
          <w:rStyle w:val="None"/>
          <w:rFonts w:ascii="Arial Narrow" w:hAnsi="Arial Narrow" w:eastAsia="Arial Narrow" w:cs="Arial Narrow"/>
          <w:u w:val="single"/>
          <w:lang w:val="es-ES"/>
        </w:rPr>
      </w:pPr>
      <w:r>
        <w:rPr>
          <w:rStyle w:val="None"/>
          <w:rFonts w:ascii="Arial Narrow" w:hAnsi="Arial Narrow"/>
          <w:lang w:val="es-ES"/>
        </w:rPr>
        <w:t xml:space="preserve">- </w:t>
      </w:r>
      <w:r>
        <w:rPr>
          <w:rStyle w:val="None"/>
          <w:rFonts w:ascii="Arial Narrow" w:hAnsi="Arial Narrow"/>
          <w:u w:val="single"/>
          <w:lang w:val="es-ES"/>
        </w:rPr>
        <w:t xml:space="preserve">PRIEŠ </w:t>
      </w:r>
      <w:r>
        <w:rPr>
          <w:rStyle w:val="None"/>
          <w:rFonts w:ascii="Arial Narrow" w:hAnsi="Arial Narrow"/>
          <w:u w:val="single"/>
          <w:lang w:val="es-ES_tradnl"/>
        </w:rPr>
        <w:t>PROCED</w:t>
      </w:r>
      <w:r>
        <w:rPr>
          <w:rStyle w:val="None"/>
          <w:rFonts w:ascii="Arial Narrow" w:hAnsi="Arial Narrow"/>
          <w:u w:val="single"/>
          <w:lang w:val="es-ES"/>
        </w:rPr>
        <w:t>ŪRĄ</w:t>
      </w:r>
    </w:p>
    <w:p>
      <w:pPr>
        <w:pStyle w:val="BodyA"/>
        <w:spacing w:lineRule="auto" w:line="276"/>
        <w:ind w:left="993" w:hanging="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>1. Modelis 20-30 cm atstumu pilnu veidu žiūri tiesiai į kamerą.</w:t>
      </w:r>
    </w:p>
    <w:p>
      <w:pPr>
        <w:pStyle w:val="BodyA"/>
        <w:spacing w:lineRule="auto" w:line="276"/>
        <w:ind w:left="993" w:hanging="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 xml:space="preserve">2.Modelis sėdi arba stovi atmerktomis akimis iš šono, kad matytųsi natūralių blakstienų linkis. </w:t>
      </w:r>
      <w:r>
        <w:rPr>
          <w:rStyle w:val="None"/>
          <w:rFonts w:eastAsia="Arial Narrow" w:cs="Arial Narrow" w:ascii="Arial Narrow" w:hAnsi="Arial Narrow"/>
          <w:lang w:val="es-ES"/>
        </w:rPr>
        <w:br/>
      </w:r>
      <w:r>
        <w:rPr>
          <w:rStyle w:val="None"/>
          <w:rFonts w:ascii="Arial Narrow" w:hAnsi="Arial Narrow"/>
          <w:lang w:val="es-ES"/>
        </w:rPr>
        <w:t xml:space="preserve">3. Nuotraukos su MACRO lęšiuku kiekvienos akies atskirai rakursas tiesiai. </w:t>
      </w:r>
    </w:p>
    <w:p>
      <w:pPr>
        <w:pStyle w:val="BodyA"/>
        <w:spacing w:lineRule="auto" w:line="276"/>
        <w:ind w:left="993" w:hanging="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Fonts w:eastAsia="Arial Narrow" w:cs="Arial Narrow" w:ascii="Arial Narrow" w:hAnsi="Arial Narrow"/>
          <w:lang w:val="es-ES"/>
        </w:rPr>
      </w:r>
    </w:p>
    <w:p>
      <w:pPr>
        <w:pStyle w:val="BodyA"/>
        <w:spacing w:lineRule="auto" w:line="276"/>
        <w:ind w:left="993" w:hanging="0"/>
        <w:jc w:val="both"/>
        <w:rPr>
          <w:rStyle w:val="None"/>
          <w:rFonts w:ascii="Arial Narrow" w:hAnsi="Arial Narrow" w:eastAsia="Arial Narrow" w:cs="Arial Narrow"/>
          <w:u w:val="single"/>
          <w:lang w:val="es-ES"/>
        </w:rPr>
      </w:pPr>
      <w:r>
        <w:rPr>
          <w:rStyle w:val="None"/>
          <w:rFonts w:ascii="Arial Narrow" w:hAnsi="Arial Narrow"/>
          <w:u w:val="single"/>
          <w:lang w:val="de-DE"/>
        </w:rPr>
        <w:t>-EIGA</w:t>
      </w:r>
    </w:p>
    <w:p>
      <w:pPr>
        <w:pStyle w:val="BodyA"/>
        <w:spacing w:lineRule="auto" w:line="276"/>
        <w:ind w:left="993" w:hanging="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>3. Abiejų akių blakstienų užkė</w:t>
      </w:r>
      <w:r>
        <w:rPr>
          <w:rStyle w:val="None"/>
          <w:rFonts w:ascii="Arial Narrow" w:hAnsi="Arial Narrow"/>
          <w:lang w:val="pt-PT"/>
        </w:rPr>
        <w:t xml:space="preserve">limas/ </w:t>
      </w:r>
      <w:r>
        <w:rPr>
          <w:rStyle w:val="None"/>
          <w:rFonts w:ascii="Arial Narrow" w:hAnsi="Arial Narrow"/>
          <w:lang w:val="es-ES"/>
        </w:rPr>
        <w:t>į</w:t>
      </w:r>
      <w:r>
        <w:rPr>
          <w:rStyle w:val="None"/>
          <w:rFonts w:ascii="Arial Narrow" w:hAnsi="Arial Narrow"/>
          <w:lang w:val="it-IT"/>
        </w:rPr>
        <w:t>tempimas  ant suktuko. Turi b</w:t>
      </w:r>
      <w:r>
        <w:rPr>
          <w:rStyle w:val="None"/>
          <w:rFonts w:ascii="Arial Narrow" w:hAnsi="Arial Narrow"/>
          <w:lang w:val="es-ES"/>
        </w:rPr>
        <w:t>ūti matomas ir suktuko dydis.</w:t>
      </w:r>
    </w:p>
    <w:p>
      <w:pPr>
        <w:pStyle w:val="BodyA"/>
        <w:spacing w:lineRule="auto" w:line="276"/>
        <w:ind w:left="993" w:hanging="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Fonts w:eastAsia="Arial Narrow" w:cs="Arial Narrow" w:ascii="Arial Narrow" w:hAnsi="Arial Narrow"/>
          <w:lang w:val="es-ES"/>
        </w:rPr>
      </w:r>
    </w:p>
    <w:p>
      <w:pPr>
        <w:pStyle w:val="BodyA"/>
        <w:spacing w:lineRule="auto" w:line="276"/>
        <w:ind w:left="993" w:hanging="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Style w:val="None"/>
          <w:rFonts w:ascii="Arial Narrow" w:hAnsi="Arial Narrow"/>
          <w:lang w:val="en-GB"/>
        </w:rPr>
        <w:t xml:space="preserve">- </w:t>
      </w:r>
      <w:r>
        <w:rPr>
          <w:rStyle w:val="None"/>
          <w:rFonts w:ascii="Arial Narrow" w:hAnsi="Arial Narrow"/>
          <w:u w:val="single"/>
          <w:lang w:val="pt-PT"/>
        </w:rPr>
        <w:t>PO PROCED</w:t>
      </w:r>
      <w:r>
        <w:rPr>
          <w:rStyle w:val="None"/>
          <w:rFonts w:ascii="Arial Narrow" w:hAnsi="Arial Narrow"/>
          <w:u w:val="single"/>
          <w:lang w:val="es-ES"/>
        </w:rPr>
        <w:t>ŪROS</w:t>
      </w:r>
    </w:p>
    <w:p>
      <w:pPr>
        <w:pStyle w:val="BodyA"/>
        <w:spacing w:lineRule="auto" w:line="276"/>
        <w:ind w:left="993" w:hanging="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 xml:space="preserve">4. Modelis 20-30cm atstumu pilnu veidu žiūri tiesiai į kamerą. </w:t>
      </w:r>
    </w:p>
    <w:p>
      <w:pPr>
        <w:pStyle w:val="BodyA"/>
        <w:spacing w:lineRule="auto" w:line="276"/>
        <w:ind w:left="993" w:hanging="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>5. Nuotraukos su MACRO lęšiuku kiekvienos akies atskirai rakursas tiesiai.</w:t>
      </w:r>
    </w:p>
    <w:p>
      <w:pPr>
        <w:pStyle w:val="BodyA"/>
        <w:spacing w:lineRule="auto" w:line="276"/>
        <w:ind w:left="993" w:hanging="0"/>
        <w:jc w:val="both"/>
        <w:rPr>
          <w:rStyle w:val="None"/>
          <w:rFonts w:ascii="Arial Narrow" w:hAnsi="Arial Narrow" w:eastAsia="Arial Narrow" w:cs="Arial Narrow"/>
          <w:sz w:val="18"/>
          <w:szCs w:val="18"/>
          <w:lang w:val="es-ES"/>
        </w:rPr>
      </w:pPr>
      <w:r>
        <w:rPr>
          <w:rStyle w:val="None"/>
          <w:rFonts w:ascii="Arial Narrow" w:hAnsi="Arial Narrow"/>
          <w:sz w:val="18"/>
          <w:szCs w:val="18"/>
          <w:lang w:val="es-ES"/>
        </w:rPr>
        <w:t xml:space="preserve">* Kiekvienoje nuotraukoje bus vertinami skirtingi kriterijai, todėl nepateikus visų- nebus įmanoma surinkti maksimalaus taškų skaičiaus. </w:t>
      </w:r>
    </w:p>
    <w:p>
      <w:pPr>
        <w:pStyle w:val="Normal"/>
        <w:spacing w:lineRule="auto" w:line="276"/>
        <w:ind w:left="993" w:hanging="0"/>
        <w:jc w:val="both"/>
        <w:rPr>
          <w:rFonts w:ascii="Arial Narrow" w:hAnsi="Arial Narrow"/>
          <w:b/>
          <w:b/>
          <w:lang w:val="lt-LT"/>
        </w:rPr>
      </w:pPr>
      <w:r>
        <w:rPr>
          <w:rFonts w:ascii="Arial Narrow" w:hAnsi="Arial Narrow"/>
          <w:b/>
          <w:lang w:val="lt-LT"/>
        </w:rPr>
        <w:t>7. Kairės atmerktos akies iš arti video (Rekomenduojama su lęšiu arba makro režimu), kad matytųsi visa blakstienų linija, išoriniai ir vidiniai kampai.</w:t>
      </w:r>
    </w:p>
    <w:p>
      <w:pPr>
        <w:pStyle w:val="Normal"/>
        <w:spacing w:lineRule="auto" w:line="276"/>
        <w:ind w:left="993" w:hanging="0"/>
        <w:jc w:val="both"/>
        <w:rPr>
          <w:rFonts w:ascii="Arial Narrow" w:hAnsi="Arial Narrow"/>
          <w:b/>
          <w:b/>
          <w:lang w:val="lt-LT"/>
        </w:rPr>
      </w:pPr>
      <w:r>
        <w:rPr>
          <w:rFonts w:ascii="Arial Narrow" w:hAnsi="Arial Narrow"/>
          <w:b/>
          <w:lang w:val="lt-LT"/>
        </w:rPr>
        <w:t>8. Dešinės atmerktos akies iš arti video(Rekomenduojama su lęšiu arba makro režimu), kad matytųsi visa blakstienų linija, išoriniai ir vidiniai kampai.</w:t>
      </w:r>
    </w:p>
    <w:p>
      <w:pPr>
        <w:pStyle w:val="BodyA"/>
        <w:spacing w:lineRule="auto" w:line="276"/>
        <w:ind w:left="993" w:hanging="0"/>
        <w:jc w:val="both"/>
        <w:rPr>
          <w:rStyle w:val="None"/>
          <w:rFonts w:ascii="Arial Narrow" w:hAnsi="Arial Narrow" w:eastAsia="Arial Narrow" w:cs="Arial Narrow"/>
          <w:sz w:val="18"/>
          <w:szCs w:val="18"/>
          <w:lang w:val="lt-LT"/>
        </w:rPr>
      </w:pPr>
      <w:r>
        <w:rPr>
          <w:rFonts w:eastAsia="Arial Narrow" w:cs="Arial Narrow" w:ascii="Arial Narrow" w:hAnsi="Arial Narrow"/>
          <w:sz w:val="18"/>
          <w:szCs w:val="18"/>
          <w:lang w:val="lt-LT"/>
        </w:rPr>
      </w:r>
    </w:p>
    <w:p>
      <w:pPr>
        <w:pStyle w:val="BodyA"/>
        <w:numPr>
          <w:ilvl w:val="0"/>
          <w:numId w:val="2"/>
        </w:numPr>
        <w:spacing w:lineRule="auto" w:line="276"/>
        <w:jc w:val="both"/>
        <w:rPr>
          <w:rFonts w:ascii="Arial Narrow" w:hAnsi="Arial Narrow"/>
          <w:b/>
          <w:b/>
          <w:bCs/>
          <w:color w:val="FF0000"/>
          <w:lang w:val="it-IT"/>
        </w:rPr>
      </w:pP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>Foto monta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 xml:space="preserve">žai (koliažai), padaryti iš 2 ar daugiau nuotraukų 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>negalimi!</w:t>
      </w:r>
    </w:p>
    <w:p>
      <w:pPr>
        <w:pStyle w:val="BodyA"/>
        <w:numPr>
          <w:ilvl w:val="0"/>
          <w:numId w:val="2"/>
        </w:numPr>
        <w:spacing w:lineRule="auto" w:line="276"/>
        <w:jc w:val="both"/>
        <w:rPr>
          <w:rFonts w:ascii="Arial Narrow" w:hAnsi="Arial Narrow"/>
          <w:b/>
          <w:b/>
          <w:bCs/>
          <w:color w:val="FF0000"/>
          <w:lang w:val="it-IT"/>
        </w:rPr>
      </w:pP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>MODELIS PRIVALO bū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fr-FR"/>
        </w:rPr>
        <w:t>ti su baltais mar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>škinė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pt-PT"/>
        </w:rPr>
        <w:t>liais be joki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 xml:space="preserve">ų logotipų 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fr-FR"/>
        </w:rPr>
        <w:t>, suri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>š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pt-PT"/>
        </w:rPr>
        <w:t xml:space="preserve">tais </w:t>
      </w: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it-IT"/>
        </w:rPr>
        <w:t xml:space="preserve">į kasą arba kuodą plaukais. </w:t>
      </w:r>
    </w:p>
    <w:p>
      <w:pPr>
        <w:pStyle w:val="BodyA"/>
        <w:numPr>
          <w:ilvl w:val="0"/>
          <w:numId w:val="2"/>
        </w:numPr>
        <w:spacing w:lineRule="auto" w:line="276"/>
        <w:jc w:val="both"/>
        <w:rPr>
          <w:rFonts w:ascii="Arial Narrow" w:hAnsi="Arial Narrow"/>
          <w:b/>
          <w:b/>
          <w:bCs/>
          <w:color w:val="FF0000"/>
          <w:lang w:val="it-IT"/>
        </w:rPr>
      </w:pPr>
      <w:r>
        <w:rPr>
          <w:rStyle w:val="None"/>
          <w:rFonts w:ascii="Arial Narrow" w:hAnsi="Arial Narrow"/>
          <w:b/>
          <w:bCs/>
          <w:lang w:val="it-IT"/>
        </w:rPr>
        <w:t>Konkurse dalyvaujančios nuotraukos turi būti naujos, specialiai fotografuojamos š</w:t>
      </w:r>
      <w:r>
        <w:rPr>
          <w:rStyle w:val="None"/>
          <w:rFonts w:ascii="Arial Narrow" w:hAnsi="Arial Narrow"/>
          <w:b/>
          <w:bCs/>
          <w:lang w:val="fr-FR"/>
        </w:rPr>
        <w:t xml:space="preserve">iam konkursui, t.y. </w:t>
      </w:r>
      <w:r>
        <w:rPr>
          <w:rStyle w:val="None"/>
          <w:rFonts w:ascii="Arial Narrow" w:hAnsi="Arial Narrow"/>
          <w:b/>
          <w:bCs/>
          <w:color w:val="FF0000"/>
          <w:u w:val="none" w:color="FF0000"/>
          <w:lang w:val="it-IT"/>
        </w:rPr>
        <w:t>nuotraukos negali būti publikuotos viešumoje iki konkurso pradž</w:t>
      </w:r>
      <w:r>
        <w:rPr>
          <w:rStyle w:val="None"/>
          <w:rFonts w:ascii="Arial Narrow" w:hAnsi="Arial Narrow"/>
          <w:b/>
          <w:bCs/>
          <w:color w:val="FF0000"/>
          <w:u w:val="none" w:color="FF0000"/>
          <w:lang w:val="de-DE"/>
        </w:rPr>
        <w:t>ios  bei viso konkurso metu</w:t>
      </w:r>
      <w:r>
        <w:rPr>
          <w:rStyle w:val="None"/>
          <w:rFonts w:ascii="Arial Narrow" w:hAnsi="Arial Narrow"/>
          <w:b/>
          <w:bCs/>
          <w:lang w:val="it-IT"/>
        </w:rPr>
        <w:t>, iki kol bus oficialiai paskelbti rezultatai .</w:t>
      </w:r>
    </w:p>
    <w:p>
      <w:pPr>
        <w:pStyle w:val="BodyA"/>
        <w:numPr>
          <w:ilvl w:val="0"/>
          <w:numId w:val="2"/>
        </w:numPr>
        <w:spacing w:lineRule="auto" w:line="276"/>
        <w:jc w:val="both"/>
        <w:rPr>
          <w:rFonts w:ascii="Arial Narrow" w:hAnsi="Arial Narrow"/>
          <w:b/>
          <w:b/>
          <w:bCs/>
          <w:color w:val="FF0000"/>
          <w:lang w:val="de-DE"/>
        </w:rPr>
      </w:pPr>
      <w:r>
        <w:rPr>
          <w:rStyle w:val="None"/>
          <w:rFonts w:ascii="Arial Narrow" w:hAnsi="Arial Narrow"/>
          <w:b/>
          <w:bCs/>
          <w:lang w:val="de-DE"/>
        </w:rPr>
        <w:t>Draud</w:t>
      </w:r>
      <w:r>
        <w:rPr>
          <w:rStyle w:val="None"/>
          <w:rFonts w:ascii="Arial Narrow" w:hAnsi="Arial Narrow"/>
          <w:b/>
          <w:bCs/>
          <w:lang w:val="it-IT"/>
        </w:rPr>
        <w:t>žiama ant pateikiamų nuotraukų naudoti logotipus ar kitus užraš</w:t>
      </w:r>
      <w:r>
        <w:rPr>
          <w:rStyle w:val="None"/>
          <w:rFonts w:ascii="Arial Narrow" w:hAnsi="Arial Narrow"/>
          <w:b/>
          <w:bCs/>
          <w:lang w:val="pt-PT"/>
        </w:rPr>
        <w:t>us.</w:t>
      </w:r>
    </w:p>
    <w:p>
      <w:pPr>
        <w:pStyle w:val="BodyA"/>
        <w:numPr>
          <w:ilvl w:val="0"/>
          <w:numId w:val="2"/>
        </w:numPr>
        <w:spacing w:lineRule="auto" w:line="276"/>
        <w:jc w:val="both"/>
        <w:rPr>
          <w:rFonts w:ascii="Arial Narrow" w:hAnsi="Arial Narrow"/>
          <w:b/>
          <w:b/>
          <w:bCs/>
          <w:color w:val="FF0000"/>
          <w:lang w:val="es-ES"/>
        </w:rPr>
      </w:pPr>
      <w:r>
        <w:rPr>
          <w:rStyle w:val="None"/>
          <w:rFonts w:ascii="Arial Narrow" w:hAnsi="Arial Narrow"/>
          <w:b/>
          <w:bCs/>
          <w:color w:val="FF0000"/>
          <w:u w:val="single" w:color="FF0000"/>
          <w:lang w:val="es-ES"/>
        </w:rPr>
        <w:t>Jeigu bus pažeista ši konkurso sąlyga - registracija  anuliuojama ir dalyvio mokestis negrąžinamas!</w:t>
      </w:r>
    </w:p>
    <w:p>
      <w:pPr>
        <w:pStyle w:val="BodyA"/>
        <w:numPr>
          <w:ilvl w:val="0"/>
          <w:numId w:val="2"/>
        </w:numPr>
        <w:spacing w:lineRule="auto" w:line="276"/>
        <w:jc w:val="both"/>
        <w:rPr>
          <w:rFonts w:ascii="Arial Narrow" w:hAnsi="Arial Narrow"/>
        </w:rPr>
      </w:pPr>
      <w:r>
        <w:rPr>
          <w:rStyle w:val="NoneA"/>
          <w:rFonts w:ascii="Arial Narrow" w:hAnsi="Arial Narrow"/>
        </w:rPr>
        <w:t xml:space="preserve">Reikalavimai nuotraukai:  </w:t>
      </w:r>
    </w:p>
    <w:p>
      <w:pPr>
        <w:pStyle w:val="BodyA"/>
        <w:spacing w:lineRule="auto" w:line="276"/>
        <w:ind w:left="916" w:hanging="0"/>
        <w:jc w:val="both"/>
        <w:rPr>
          <w:rStyle w:val="None"/>
          <w:rFonts w:ascii="Arial Narrow" w:hAnsi="Arial Narrow" w:eastAsia="Arial Narrow" w:cs="Arial Narrow"/>
        </w:rPr>
      </w:pPr>
      <w:r>
        <w:rPr>
          <w:rStyle w:val="None"/>
          <w:rFonts w:ascii="Arial Narrow" w:hAnsi="Arial Narrow"/>
        </w:rPr>
        <w:t xml:space="preserve">1. Nuotrauka turi būti skaitmeninio formato, kaip įmanoma kokybiškesnė. </w:t>
      </w:r>
    </w:p>
    <w:p>
      <w:pPr>
        <w:pStyle w:val="BodyA"/>
        <w:spacing w:lineRule="auto" w:line="276"/>
        <w:ind w:left="916" w:hanging="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 xml:space="preserve">2. Geros rezoliucijos, kad aiškiai būtų </w:t>
      </w:r>
      <w:r>
        <w:rPr>
          <w:rStyle w:val="None"/>
          <w:rFonts w:ascii="Arial Narrow" w:hAnsi="Arial Narrow"/>
          <w:lang w:val="pt-PT"/>
        </w:rPr>
        <w:t>matomos detal</w:t>
      </w:r>
      <w:r>
        <w:rPr>
          <w:rStyle w:val="None"/>
          <w:rFonts w:ascii="Arial Narrow" w:hAnsi="Arial Narrow"/>
          <w:lang w:val="es-ES"/>
        </w:rPr>
        <w:t>ė</w:t>
      </w:r>
      <w:r>
        <w:rPr>
          <w:rStyle w:val="None"/>
          <w:rFonts w:ascii="Arial Narrow" w:hAnsi="Arial Narrow"/>
          <w:lang w:val="pt-PT"/>
        </w:rPr>
        <w:t xml:space="preserve">s. </w:t>
      </w:r>
    </w:p>
    <w:p>
      <w:pPr>
        <w:pStyle w:val="BodyA"/>
        <w:spacing w:lineRule="auto" w:line="276"/>
        <w:ind w:left="916" w:hanging="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>3.Nuotrauka gali bū</w:t>
      </w:r>
      <w:r>
        <w:rPr>
          <w:rStyle w:val="None"/>
          <w:rFonts w:ascii="Arial Narrow" w:hAnsi="Arial Narrow"/>
          <w:lang w:val="it-IT"/>
        </w:rPr>
        <w:t>ti minimaliai koreguota photoshop ar kita redagavimo programa, ta</w:t>
      </w:r>
      <w:r>
        <w:rPr>
          <w:rStyle w:val="None"/>
          <w:rFonts w:ascii="Arial Narrow" w:hAnsi="Arial Narrow"/>
          <w:lang w:val="es-ES"/>
        </w:rPr>
        <w:t>č</w:t>
      </w:r>
      <w:r>
        <w:rPr>
          <w:rStyle w:val="None"/>
          <w:rFonts w:ascii="Arial Narrow" w:hAnsi="Arial Narrow"/>
          <w:lang w:val="fr-FR"/>
        </w:rPr>
        <w:t>iau blakstien</w:t>
      </w:r>
      <w:r>
        <w:rPr>
          <w:rStyle w:val="None"/>
          <w:rFonts w:ascii="Arial Narrow" w:hAnsi="Arial Narrow"/>
          <w:lang w:val="es-ES"/>
        </w:rPr>
        <w:t>ų priauginimo zonoje ji negali būti keičiama, koreguojama ar nupieš</w:t>
      </w:r>
      <w:r>
        <w:rPr>
          <w:rStyle w:val="None"/>
          <w:rFonts w:ascii="Arial Narrow" w:hAnsi="Arial Narrow"/>
          <w:lang w:val="it-IT"/>
        </w:rPr>
        <w:t xml:space="preserve">iama. </w:t>
      </w:r>
      <w:r>
        <w:rPr>
          <w:rStyle w:val="None"/>
          <w:rFonts w:ascii="Arial Narrow" w:hAnsi="Arial Narrow"/>
          <w:lang w:val="es-ES"/>
        </w:rPr>
        <w:t xml:space="preserve"> *jei nuotrauka koreguojama privaloma pridėti ir neretušuotą nuotrauką</w:t>
      </w:r>
      <w:r>
        <w:rPr>
          <w:rStyle w:val="None"/>
          <w:rFonts w:ascii="Arial Narrow" w:hAnsi="Arial Narrow"/>
          <w:lang w:val="it-IT"/>
        </w:rPr>
        <w:t>, o prie koreguotos turi b</w:t>
      </w:r>
      <w:r>
        <w:rPr>
          <w:rStyle w:val="None"/>
          <w:rFonts w:ascii="Arial Narrow" w:hAnsi="Arial Narrow"/>
          <w:lang w:val="es-ES"/>
        </w:rPr>
        <w:t>ūti pridė</w:t>
      </w:r>
      <w:r>
        <w:rPr>
          <w:rStyle w:val="None"/>
          <w:rFonts w:ascii="Arial Narrow" w:hAnsi="Arial Narrow"/>
          <w:lang w:val="es-ES_tradnl"/>
        </w:rPr>
        <w:t xml:space="preserve">ta pastaba </w:t>
      </w:r>
      <w:r>
        <w:rPr>
          <w:rStyle w:val="None"/>
          <w:rFonts w:ascii="Arial Narrow" w:hAnsi="Arial Narrow"/>
          <w:lang w:val="ar-SA"/>
        </w:rPr>
        <w:t>“</w:t>
      </w:r>
      <w:r>
        <w:rPr>
          <w:rStyle w:val="None"/>
          <w:rFonts w:ascii="Arial Narrow" w:hAnsi="Arial Narrow"/>
          <w:lang w:val="es-ES"/>
        </w:rPr>
        <w:t xml:space="preserve">nuotrauka retušuota” </w:t>
      </w:r>
    </w:p>
    <w:p>
      <w:pPr>
        <w:pStyle w:val="BodyA"/>
        <w:spacing w:lineRule="auto" w:line="276"/>
        <w:ind w:left="916" w:hanging="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Style w:val="None"/>
          <w:rFonts w:ascii="Arial Narrow" w:hAnsi="Arial Narrow"/>
          <w:lang w:val="es-ES"/>
        </w:rPr>
        <w:t xml:space="preserve">4. Fotografijų  fonas rekomenduojamas baltas arba pilkas . </w:t>
      </w:r>
    </w:p>
    <w:p>
      <w:pPr>
        <w:pStyle w:val="BodyA"/>
        <w:numPr>
          <w:ilvl w:val="0"/>
          <w:numId w:val="2"/>
        </w:numPr>
        <w:spacing w:lineRule="auto" w:line="276"/>
        <w:jc w:val="both"/>
        <w:rPr>
          <w:rFonts w:ascii="Arial Narrow" w:hAnsi="Arial Narrow"/>
          <w:lang w:val="es-ES"/>
        </w:rPr>
      </w:pPr>
      <w:r>
        <w:rPr>
          <w:rStyle w:val="NoneA"/>
          <w:rFonts w:ascii="Arial Narrow" w:hAnsi="Arial Narrow"/>
          <w:lang w:val="es-ES"/>
        </w:rPr>
        <w:t>Konkurso organizatoriai pasilieka teisę nuotraukas naudoti viešoje erdvė</w:t>
      </w:r>
      <w:r>
        <w:rPr>
          <w:rStyle w:val="None"/>
          <w:rFonts w:ascii="Arial Narrow" w:hAnsi="Arial Narrow"/>
          <w:lang w:val="it-IT"/>
        </w:rPr>
        <w:t>je  savo nuo</w:t>
      </w:r>
      <w:r>
        <w:rPr>
          <w:rStyle w:val="NoneA"/>
          <w:rFonts w:ascii="Arial Narrow" w:hAnsi="Arial Narrow"/>
          <w:lang w:val="es-ES"/>
        </w:rPr>
        <w:t>žiū</w:t>
      </w:r>
      <w:r>
        <w:rPr>
          <w:rStyle w:val="None"/>
          <w:rFonts w:ascii="Arial Narrow" w:hAnsi="Arial Narrow"/>
          <w:lang w:val="it-IT"/>
        </w:rPr>
        <w:t>ra, be atskiro derinimo su foto  konkurso dalyviais  bei modeliais.</w:t>
      </w:r>
    </w:p>
    <w:p>
      <w:pPr>
        <w:pStyle w:val="BodyA"/>
        <w:numPr>
          <w:ilvl w:val="0"/>
          <w:numId w:val="2"/>
        </w:numPr>
        <w:jc w:val="both"/>
        <w:rPr>
          <w:rFonts w:ascii="Arial Narrow" w:hAnsi="Arial Narrow"/>
          <w:lang w:val="es-ES"/>
        </w:rPr>
      </w:pPr>
      <w:r>
        <w:rPr>
          <w:rStyle w:val="NoneA"/>
          <w:rFonts w:ascii="Arial Narrow" w:hAnsi="Arial Narrow"/>
          <w:lang w:val="es-ES"/>
        </w:rPr>
        <w:t xml:space="preserve">Fotografijas siųsti kartu su užpildyta </w:t>
      </w:r>
      <w:hyperlink r:id="rId3">
        <w:r>
          <w:rPr>
            <w:rStyle w:val="Hyperlink1"/>
            <w:lang w:val="es-ES"/>
          </w:rPr>
          <w:t>registracijos forma</w:t>
        </w:r>
      </w:hyperlink>
      <w:r>
        <w:rPr>
          <w:rStyle w:val="NoneA"/>
          <w:rFonts w:ascii="Arial Narrow" w:hAnsi="Arial Narrow"/>
          <w:lang w:val="es-ES"/>
        </w:rPr>
        <w:t xml:space="preserve"> į </w:t>
      </w:r>
      <w:r>
        <w:rPr>
          <w:rStyle w:val="None"/>
          <w:rFonts w:ascii="Arial Narrow" w:hAnsi="Arial Narrow"/>
          <w:lang w:val="pt-PT"/>
        </w:rPr>
        <w:t>el. pa</w:t>
      </w:r>
      <w:r>
        <w:rPr>
          <w:rStyle w:val="NoneA"/>
          <w:rFonts w:ascii="Arial Narrow" w:hAnsi="Arial Narrow"/>
          <w:lang w:val="es-ES"/>
        </w:rPr>
        <w:t xml:space="preserve">štą </w:t>
      </w:r>
      <w:hyperlink r:id="rId4">
        <w:r>
          <w:rPr>
            <w:rStyle w:val="Hyperlink2"/>
          </w:rPr>
          <w:t>info@kigsa.lt</w:t>
        </w:r>
      </w:hyperlink>
      <w:r>
        <w:rPr>
          <w:rStyle w:val="None"/>
          <w:rFonts w:ascii="Arial Narrow" w:hAnsi="Arial Narrow"/>
          <w:b/>
          <w:bCs/>
          <w:lang w:val="es-ES"/>
        </w:rPr>
        <w:t xml:space="preserve"> iki </w:t>
      </w:r>
      <w:r>
        <w:rPr>
          <w:rStyle w:val="None"/>
          <w:rFonts w:ascii="Arial Narrow" w:hAnsi="Arial Narrow"/>
          <w:b/>
          <w:bCs/>
          <w:shd w:fill="FFFF00" w:val="clear"/>
          <w:lang w:val="it-IT"/>
        </w:rPr>
        <w:t>2024 m.   vasario 1 d.</w:t>
      </w:r>
    </w:p>
    <w:p>
      <w:pPr>
        <w:pStyle w:val="BodyA"/>
        <w:spacing w:lineRule="auto" w:line="276"/>
        <w:ind w:left="360" w:hanging="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Fonts w:eastAsia="Arial Narrow" w:cs="Arial Narrow" w:ascii="Arial Narrow" w:hAnsi="Arial Narrow"/>
          <w:lang w:val="es-ES"/>
        </w:rPr>
      </w:r>
    </w:p>
    <w:p>
      <w:pPr>
        <w:pStyle w:val="BodyA"/>
        <w:jc w:val="both"/>
        <w:rPr>
          <w:rStyle w:val="None"/>
          <w:rFonts w:ascii="Arial Narrow" w:hAnsi="Arial Narrow" w:eastAsia="Arial Narrow" w:cs="Arial Narrow"/>
          <w:b/>
          <w:b/>
          <w:bCs/>
          <w:sz w:val="24"/>
          <w:szCs w:val="24"/>
          <w:lang w:val="es-ES"/>
        </w:rPr>
      </w:pPr>
      <w:r>
        <w:rPr>
          <w:rFonts w:eastAsia="Arial Narrow" w:cs="Arial Narrow" w:ascii="Arial Narrow" w:hAnsi="Arial Narrow"/>
          <w:b/>
          <w:bCs/>
          <w:sz w:val="24"/>
          <w:szCs w:val="24"/>
          <w:lang w:val="es-ES"/>
        </w:rPr>
      </w:r>
    </w:p>
    <w:p>
      <w:pPr>
        <w:pStyle w:val="BodyA"/>
        <w:jc w:val="both"/>
        <w:rPr>
          <w:rStyle w:val="None"/>
          <w:rFonts w:ascii="Arial Narrow" w:hAnsi="Arial Narrow" w:eastAsia="Arial Narrow" w:cs="Arial Narrow"/>
          <w:b/>
          <w:b/>
          <w:bCs/>
          <w:sz w:val="24"/>
          <w:szCs w:val="24"/>
          <w:lang w:val="es-ES"/>
        </w:rPr>
      </w:pPr>
      <w:r>
        <w:rPr>
          <w:rFonts w:eastAsia="Arial Narrow" w:cs="Arial Narrow" w:ascii="Arial Narrow" w:hAnsi="Arial Narrow"/>
          <w:b/>
          <w:bCs/>
          <w:sz w:val="24"/>
          <w:szCs w:val="24"/>
          <w:lang w:val="es-ES"/>
        </w:rPr>
      </w:r>
    </w:p>
    <w:p>
      <w:pPr>
        <w:pStyle w:val="BodyA"/>
        <w:jc w:val="both"/>
        <w:rPr>
          <w:rStyle w:val="None"/>
          <w:rFonts w:ascii="Arial Narrow" w:hAnsi="Arial Narrow" w:eastAsia="Arial Narrow" w:cs="Arial Narrow"/>
          <w:b/>
          <w:b/>
          <w:bCs/>
          <w:sz w:val="24"/>
          <w:szCs w:val="24"/>
          <w:lang w:val="es-ES"/>
        </w:rPr>
      </w:pPr>
      <w:r>
        <w:rPr>
          <w:rFonts w:eastAsia="Arial Narrow" w:cs="Arial Narrow" w:ascii="Arial Narrow" w:hAnsi="Arial Narrow"/>
          <w:b/>
          <w:bCs/>
          <w:sz w:val="24"/>
          <w:szCs w:val="24"/>
          <w:lang w:val="es-ES"/>
        </w:rPr>
      </w:r>
    </w:p>
    <w:p>
      <w:pPr>
        <w:pStyle w:val="BodyA"/>
        <w:jc w:val="both"/>
        <w:rPr>
          <w:rStyle w:val="None"/>
          <w:rFonts w:ascii="Arial Narrow" w:hAnsi="Arial Narrow" w:eastAsia="Arial Narrow" w:cs="Arial Narrow"/>
          <w:b/>
          <w:b/>
          <w:bCs/>
          <w:lang w:val="es-ES"/>
        </w:rPr>
      </w:pPr>
      <w:r>
        <w:rPr>
          <w:rStyle w:val="None"/>
          <w:rFonts w:ascii="Arial Narrow" w:hAnsi="Arial Narrow"/>
          <w:b/>
          <w:bCs/>
          <w:lang w:val="de-DE"/>
        </w:rPr>
        <w:t>FOTO KONKURSO MEISTR</w:t>
      </w:r>
      <w:r>
        <w:rPr>
          <w:rStyle w:val="None"/>
          <w:rFonts w:ascii="Arial Narrow" w:hAnsi="Arial Narrow"/>
          <w:b/>
          <w:bCs/>
          <w:lang w:val="es-ES"/>
        </w:rPr>
        <w:t>Ų KATEGORIJOS, KURIOSE GALIMA VARŽYTIS:</w:t>
      </w:r>
    </w:p>
    <w:p>
      <w:pPr>
        <w:pStyle w:val="BodyA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Fonts w:eastAsia="Arial Narrow" w:cs="Arial Narrow" w:ascii="Arial Narrow" w:hAnsi="Arial Narrow"/>
          <w:lang w:val="es-ES"/>
        </w:rPr>
      </w:r>
    </w:p>
    <w:p>
      <w:pPr>
        <w:pStyle w:val="BodyA"/>
        <w:numPr>
          <w:ilvl w:val="0"/>
          <w:numId w:val="3"/>
        </w:numPr>
        <w:spacing w:lineRule="auto" w:line="276" w:before="0" w:after="200"/>
        <w:jc w:val="both"/>
        <w:rPr>
          <w:rFonts w:ascii="Arial Narrow" w:hAnsi="Arial Narrow"/>
          <w:lang w:val="de-DE"/>
        </w:rPr>
      </w:pPr>
      <w:r>
        <w:rPr>
          <w:rStyle w:val="None"/>
          <w:rFonts w:ascii="Arial Narrow" w:hAnsi="Arial Narrow"/>
          <w:lang w:val="de-DE"/>
        </w:rPr>
        <w:t>JUNIOR -  Iki  2 met</w:t>
      </w:r>
      <w:r>
        <w:rPr>
          <w:rStyle w:val="NoneA"/>
          <w:rFonts w:ascii="Arial Narrow" w:hAnsi="Arial Narrow"/>
          <w:lang w:val="es-ES"/>
        </w:rPr>
        <w:t xml:space="preserve">ų </w:t>
      </w:r>
      <w:r>
        <w:rPr>
          <w:rStyle w:val="None"/>
          <w:rFonts w:ascii="Arial Narrow" w:hAnsi="Arial Narrow"/>
          <w:lang w:val="de-DE"/>
        </w:rPr>
        <w:t>dirbantis meistras.</w:t>
      </w:r>
    </w:p>
    <w:p>
      <w:pPr>
        <w:pStyle w:val="BodyA"/>
        <w:numPr>
          <w:ilvl w:val="0"/>
          <w:numId w:val="3"/>
        </w:numPr>
        <w:spacing w:lineRule="auto" w:line="276" w:before="0" w:after="200"/>
        <w:jc w:val="both"/>
        <w:rPr>
          <w:rFonts w:ascii="Arial Narrow" w:hAnsi="Arial Narrow"/>
          <w:lang w:val="it-IT"/>
        </w:rPr>
      </w:pPr>
      <w:r>
        <w:rPr>
          <w:rStyle w:val="None"/>
          <w:rFonts w:ascii="Arial Narrow" w:hAnsi="Arial Narrow"/>
          <w:lang w:val="it-IT"/>
        </w:rPr>
        <w:t>MASTER - Nuo 2 met</w:t>
      </w:r>
      <w:r>
        <w:rPr>
          <w:rStyle w:val="NoneA"/>
          <w:rFonts w:ascii="Arial Narrow" w:hAnsi="Arial Narrow"/>
        </w:rPr>
        <w:t xml:space="preserve">ų dirbantis meistras arba  turintis ne daugiau kaip vieną  </w:t>
      </w:r>
      <w:r>
        <w:rPr>
          <w:rStyle w:val="None"/>
          <w:rFonts w:ascii="Arial Narrow" w:hAnsi="Arial Narrow"/>
          <w:lang w:val="it-IT"/>
        </w:rPr>
        <w:t>foto konkurso laim</w:t>
      </w:r>
      <w:r>
        <w:rPr>
          <w:rStyle w:val="NoneA"/>
          <w:rFonts w:ascii="Arial Narrow" w:hAnsi="Arial Narrow"/>
        </w:rPr>
        <w:t>ėjimą.</w:t>
      </w:r>
    </w:p>
    <w:p>
      <w:pPr>
        <w:pStyle w:val="BodyA"/>
        <w:spacing w:lineRule="auto" w:line="276" w:before="0" w:after="200"/>
        <w:jc w:val="both"/>
        <w:rPr>
          <w:rStyle w:val="None"/>
          <w:rFonts w:ascii="Arial Narrow" w:hAnsi="Arial Narrow" w:eastAsia="Arial Narrow" w:cs="Arial Narrow"/>
          <w:lang w:val="de-DE"/>
        </w:rPr>
      </w:pPr>
      <w:r>
        <w:rPr>
          <w:rStyle w:val="None"/>
          <w:rFonts w:ascii="Arial Narrow" w:hAnsi="Arial Narrow"/>
          <w:lang w:val="de-DE"/>
        </w:rPr>
        <w:t>*Dalyviai registruodamiesi privalo pidėti pirmojo DIPLOMO kopiją kaip įrodymą, jog dirba blakstienų srityje ir gali varžytis konkrečioje kategorijoje.</w:t>
      </w:r>
    </w:p>
    <w:p>
      <w:pPr>
        <w:pStyle w:val="BodyA"/>
        <w:spacing w:lineRule="auto" w:line="276"/>
        <w:jc w:val="both"/>
        <w:rPr>
          <w:rStyle w:val="None"/>
          <w:rFonts w:ascii="Arial Narrow" w:hAnsi="Arial Narrow" w:eastAsia="Arial Narrow" w:cs="Arial Narrow"/>
          <w:sz w:val="24"/>
          <w:szCs w:val="24"/>
          <w:u w:val="single"/>
          <w:lang w:val="de-DE"/>
        </w:rPr>
      </w:pPr>
      <w:r>
        <w:rPr>
          <w:rFonts w:eastAsia="Arial Narrow" w:cs="Arial Narrow" w:ascii="Arial Narrow" w:hAnsi="Arial Narrow"/>
          <w:sz w:val="24"/>
          <w:szCs w:val="24"/>
          <w:u w:val="single" w:color="000000"/>
          <w:lang w:val="de-DE"/>
        </w:rPr>
      </w:r>
    </w:p>
    <w:p>
      <w:pPr>
        <w:pStyle w:val="BodyA"/>
        <w:spacing w:lineRule="auto" w:line="276"/>
        <w:jc w:val="both"/>
        <w:rPr>
          <w:rStyle w:val="None"/>
          <w:rFonts w:ascii="Arial Narrow" w:hAnsi="Arial Narrow" w:eastAsia="Arial Narrow" w:cs="Arial Narrow"/>
          <w:sz w:val="24"/>
          <w:szCs w:val="24"/>
          <w:u w:val="single"/>
          <w:lang w:val="de-DE"/>
        </w:rPr>
      </w:pPr>
      <w:r>
        <w:rPr>
          <w:rFonts w:eastAsia="Arial Narrow" w:cs="Arial Narrow" w:ascii="Arial Narrow" w:hAnsi="Arial Narrow"/>
          <w:sz w:val="24"/>
          <w:szCs w:val="24"/>
          <w:u w:val="single" w:color="000000"/>
          <w:lang w:val="de-DE"/>
        </w:rPr>
      </w:r>
    </w:p>
    <w:p>
      <w:pPr>
        <w:pStyle w:val="BodyA"/>
        <w:spacing w:lineRule="auto" w:line="276"/>
        <w:jc w:val="center"/>
        <w:rPr>
          <w:rStyle w:val="None"/>
          <w:rFonts w:ascii="Arial Narrow" w:hAnsi="Arial Narrow" w:eastAsia="Arial Narrow" w:cs="Arial Narrow"/>
          <w:b/>
          <w:b/>
          <w:bCs/>
          <w:sz w:val="36"/>
          <w:szCs w:val="36"/>
          <w:lang w:val="de-DE"/>
        </w:rPr>
      </w:pPr>
      <w:r>
        <w:rPr>
          <w:rFonts w:eastAsia="Arial Narrow" w:cs="Arial Narrow" w:ascii="Arial Narrow" w:hAnsi="Arial Narrow"/>
          <w:b/>
          <w:bCs/>
          <w:sz w:val="36"/>
          <w:szCs w:val="36"/>
          <w:lang w:val="de-DE"/>
        </w:rPr>
      </w:r>
    </w:p>
    <w:p>
      <w:pPr>
        <w:pStyle w:val="BodyA"/>
        <w:spacing w:lineRule="auto" w:line="276"/>
        <w:jc w:val="center"/>
        <w:rPr>
          <w:rStyle w:val="None"/>
          <w:rFonts w:ascii="Arial Narrow" w:hAnsi="Arial Narrow" w:eastAsia="Arial Narrow" w:cs="Arial Narrow"/>
          <w:b/>
          <w:b/>
          <w:bCs/>
          <w:sz w:val="36"/>
          <w:szCs w:val="36"/>
          <w:lang w:val="de-DE"/>
        </w:rPr>
      </w:pPr>
      <w:r>
        <w:rPr>
          <w:rStyle w:val="None"/>
          <w:rFonts w:ascii="Arial Narrow" w:hAnsi="Arial Narrow"/>
          <w:b/>
          <w:bCs/>
          <w:sz w:val="36"/>
          <w:szCs w:val="36"/>
          <w:lang w:val="de-DE"/>
        </w:rPr>
        <w:t>NOMINACIJOS</w:t>
      </w:r>
    </w:p>
    <w:p>
      <w:pPr>
        <w:pStyle w:val="BodyA"/>
        <w:spacing w:lineRule="auto" w:line="276"/>
        <w:jc w:val="center"/>
        <w:rPr>
          <w:rStyle w:val="None"/>
          <w:rFonts w:ascii="Arial Narrow" w:hAnsi="Arial Narrow" w:eastAsia="Arial Narrow" w:cs="Arial Narrow"/>
          <w:b/>
          <w:b/>
          <w:bCs/>
          <w:sz w:val="36"/>
          <w:szCs w:val="36"/>
          <w:lang w:val="de-DE"/>
        </w:rPr>
      </w:pPr>
      <w:r>
        <w:rPr>
          <w:rFonts w:eastAsia="Arial Narrow" w:cs="Arial Narrow" w:ascii="Arial Narrow" w:hAnsi="Arial Narrow"/>
          <w:b/>
          <w:bCs/>
          <w:sz w:val="36"/>
          <w:szCs w:val="36"/>
          <w:lang w:val="de-DE"/>
        </w:rPr>
      </w:r>
    </w:p>
    <w:p>
      <w:pPr>
        <w:pStyle w:val="BodyA"/>
        <w:spacing w:lineRule="auto" w:line="276" w:before="0" w:after="120"/>
        <w:jc w:val="both"/>
        <w:rPr>
          <w:rStyle w:val="None"/>
          <w:rFonts w:ascii="Arial Narrow" w:hAnsi="Arial Narrow" w:eastAsia="Arial Narrow" w:cs="Arial Narrow"/>
          <w:lang w:val="de-DE"/>
        </w:rPr>
      </w:pPr>
      <w:r>
        <w:rPr>
          <w:rFonts w:eastAsia="Arial Narrow" w:cs="Arial Narrow" w:ascii="Arial Narrow" w:hAnsi="Arial Narrow"/>
          <w:lang w:val="de-DE"/>
        </w:rPr>
      </w:r>
    </w:p>
    <w:p>
      <w:pPr>
        <w:pStyle w:val="BodyA"/>
        <w:spacing w:lineRule="auto" w:line="276"/>
        <w:jc w:val="both"/>
        <w:rPr>
          <w:rStyle w:val="None"/>
          <w:rFonts w:ascii="Arial Narrow" w:hAnsi="Arial Narrow" w:eastAsia="Arial Narrow" w:cs="Arial Narrow"/>
          <w:lang w:val="de-DE"/>
        </w:rPr>
      </w:pPr>
      <w:r>
        <w:rPr>
          <w:rStyle w:val="None"/>
          <w:rFonts w:ascii="Arial Narrow" w:hAnsi="Arial Narrow"/>
          <w:u w:val="single"/>
          <w:lang w:val="da-DK"/>
        </w:rPr>
        <w:t>KLASIKINIS BLAKSTIEN</w:t>
      </w:r>
      <w:r>
        <w:rPr>
          <w:rStyle w:val="None"/>
          <w:rFonts w:ascii="Arial Narrow" w:hAnsi="Arial Narrow"/>
          <w:u w:val="single"/>
          <w:lang w:val="de-DE"/>
        </w:rPr>
        <w:t>Ų PRIAUGINIMAS</w:t>
      </w:r>
      <w:r>
        <w:rPr>
          <w:rStyle w:val="None"/>
          <w:rFonts w:ascii="Arial Narrow" w:hAnsi="Arial Narrow"/>
          <w:lang w:val="de-DE"/>
        </w:rPr>
        <w:t xml:space="preserve"> – Blakstienų priauginimas, kai ant vienos natūralios blakstienos yra priauginama viena dirbtinė blakstiena. Išlaikoma bendra harmonija veide bei maksimalus natū</w:t>
      </w:r>
      <w:r>
        <w:rPr>
          <w:rStyle w:val="None"/>
          <w:rFonts w:ascii="Arial Narrow" w:hAnsi="Arial Narrow"/>
          <w:lang w:val="pt-PT"/>
        </w:rPr>
        <w:t xml:space="preserve">ralumas pagal </w:t>
      </w:r>
      <w:r>
        <w:rPr>
          <w:rStyle w:val="None"/>
          <w:rFonts w:ascii="Arial Narrow" w:hAnsi="Arial Narrow"/>
          <w:lang w:val="de-DE"/>
        </w:rPr>
        <w:t xml:space="preserve">šias nurodytas taisykles: </w:t>
      </w:r>
    </w:p>
    <w:p>
      <w:pPr>
        <w:pStyle w:val="BodyA"/>
        <w:spacing w:lineRule="auto" w:line="276"/>
        <w:jc w:val="both"/>
        <w:rPr>
          <w:rStyle w:val="None"/>
          <w:rFonts w:ascii="Arial Narrow" w:hAnsi="Arial Narrow" w:eastAsia="Arial Narrow" w:cs="Arial Narrow"/>
          <w:lang w:val="de-DE"/>
        </w:rPr>
      </w:pPr>
      <w:r>
        <w:rPr>
          <w:rFonts w:eastAsia="Arial Narrow" w:cs="Arial Narrow" w:ascii="Arial Narrow" w:hAnsi="Arial Narrow"/>
          <w:lang w:val="de-DE"/>
        </w:rPr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  <w:lang w:val="es-ES"/>
        </w:rPr>
      </w:pPr>
      <w:r>
        <w:rPr>
          <w:rStyle w:val="NoneA"/>
          <w:rFonts w:ascii="Arial Narrow" w:hAnsi="Arial Narrow"/>
          <w:lang w:val="es-ES"/>
        </w:rPr>
        <w:t xml:space="preserve">Blakstienų </w:t>
      </w:r>
      <w:r>
        <w:rPr>
          <w:rStyle w:val="None"/>
          <w:rFonts w:ascii="Arial Narrow" w:hAnsi="Arial Narrow"/>
          <w:lang w:val="pt-PT"/>
        </w:rPr>
        <w:t>priauginimas turi b</w:t>
      </w:r>
      <w:r>
        <w:rPr>
          <w:rStyle w:val="NoneA"/>
          <w:rFonts w:ascii="Arial Narrow" w:hAnsi="Arial Narrow"/>
          <w:lang w:val="es-ES"/>
        </w:rPr>
        <w:t xml:space="preserve">ūti atliktas naudojant 0.07, 0.08, 0.10 arba 0.12 storio blakstienas. 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  <w:lang w:val="es-ES"/>
        </w:rPr>
      </w:pPr>
      <w:r>
        <w:rPr>
          <w:rStyle w:val="NoneA"/>
          <w:rFonts w:ascii="Arial Narrow" w:hAnsi="Arial Narrow"/>
          <w:lang w:val="es-ES"/>
        </w:rPr>
        <w:t>Priaugintų blakstienų spalvos – juoda arba ruda (derinant pagal modelio odos ir plaukų spalvą).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  <w:lang w:val="es-ES"/>
        </w:rPr>
      </w:pPr>
      <w:r>
        <w:rPr>
          <w:rStyle w:val="NoneA"/>
          <w:rFonts w:ascii="Arial Narrow" w:hAnsi="Arial Narrow"/>
          <w:lang w:val="es-ES"/>
        </w:rPr>
        <w:t>Priauginimo metu galimi naudoti linkiai: B, C, J, CC, D, L, M, V, U, L+, LC, LD ir kt.).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  <w:lang w:val="es-ES"/>
        </w:rPr>
      </w:pPr>
      <w:r>
        <w:rPr>
          <w:rStyle w:val="NoneA"/>
          <w:rFonts w:ascii="Arial Narrow" w:hAnsi="Arial Narrow"/>
          <w:lang w:val="es-ES"/>
        </w:rPr>
        <w:t>Rudoms blakstienoms rekomenduojama rinktis bespalvius klijus.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  <w:lang w:val="es-ES"/>
        </w:rPr>
      </w:pPr>
      <w:r>
        <w:rPr>
          <w:rStyle w:val="NoneA"/>
          <w:rFonts w:ascii="Arial Narrow" w:hAnsi="Arial Narrow"/>
          <w:lang w:val="es-ES"/>
        </w:rPr>
        <w:t xml:space="preserve">Modeliavimui naudojami ne mažiau kaip dviejų </w:t>
      </w:r>
      <w:r>
        <w:rPr>
          <w:rStyle w:val="None"/>
          <w:rFonts w:ascii="Arial Narrow" w:hAnsi="Arial Narrow"/>
          <w:lang w:val="es-ES"/>
        </w:rPr>
        <w:t>form</w:t>
      </w:r>
      <w:r>
        <w:rPr>
          <w:rStyle w:val="NoneA"/>
          <w:rFonts w:ascii="Arial Narrow" w:hAnsi="Arial Narrow"/>
          <w:lang w:val="es-ES"/>
        </w:rPr>
        <w:t>ų linkiai.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</w:rPr>
      </w:pPr>
      <w:r>
        <w:rPr>
          <w:rStyle w:val="None"/>
          <w:rFonts w:ascii="Arial Narrow" w:hAnsi="Arial Narrow"/>
          <w:color w:val="FF0000"/>
          <w:u w:val="none" w:color="FF0000"/>
        </w:rPr>
        <w:t>Būtinas blakstienų sluoksniavimas.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</w:rPr>
      </w:pPr>
      <w:r>
        <w:rPr>
          <w:rStyle w:val="NoneA"/>
          <w:rFonts w:ascii="Arial Narrow" w:hAnsi="Arial Narrow"/>
        </w:rPr>
        <w:t xml:space="preserve">Pasirinkti ilgiai gali atitikti natūralios blakstienos ilgį arba būti ilgesni ne daugiau  kaip 2mm. 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  <w:lang w:val="pt-PT"/>
        </w:rPr>
      </w:pPr>
      <w:r>
        <w:rPr>
          <w:rStyle w:val="None"/>
          <w:rFonts w:ascii="Arial Narrow" w:hAnsi="Arial Narrow"/>
          <w:lang w:val="pt-PT"/>
        </w:rPr>
        <w:t>Veido pagrindas gali b</w:t>
      </w:r>
      <w:r>
        <w:rPr>
          <w:rStyle w:val="NoneA"/>
          <w:rFonts w:ascii="Arial Narrow" w:hAnsi="Arial Narrow"/>
        </w:rPr>
        <w:t>ūti lengvai kontūruojamas, rausvais skruostais, padaž</w:t>
      </w:r>
      <w:r>
        <w:rPr>
          <w:rStyle w:val="None"/>
          <w:rFonts w:ascii="Arial Narrow" w:hAnsi="Arial Narrow"/>
          <w:lang w:val="pt-PT"/>
        </w:rPr>
        <w:t>ytais antakiais, l</w:t>
      </w:r>
      <w:r>
        <w:rPr>
          <w:rStyle w:val="NoneA"/>
          <w:rFonts w:ascii="Arial Narrow" w:hAnsi="Arial Narrow"/>
        </w:rPr>
        <w:t>ū</w:t>
      </w:r>
      <w:r>
        <w:rPr>
          <w:rStyle w:val="None"/>
          <w:rFonts w:ascii="Arial Narrow" w:hAnsi="Arial Narrow"/>
          <w:lang w:val="pt-PT"/>
        </w:rPr>
        <w:t>pos pary</w:t>
      </w:r>
      <w:r>
        <w:rPr>
          <w:rStyle w:val="NoneA"/>
          <w:rFonts w:ascii="Arial Narrow" w:hAnsi="Arial Narrow"/>
        </w:rPr>
        <w:t>š</w:t>
      </w:r>
      <w:r>
        <w:rPr>
          <w:rStyle w:val="None"/>
          <w:rFonts w:ascii="Arial Narrow" w:hAnsi="Arial Narrow"/>
          <w:lang w:val="pt-PT"/>
        </w:rPr>
        <w:t>kintos bespalviais da</w:t>
      </w:r>
      <w:r>
        <w:rPr>
          <w:rStyle w:val="NoneA"/>
          <w:rFonts w:ascii="Arial Narrow" w:hAnsi="Arial Narrow"/>
        </w:rPr>
        <w:t>ž</w:t>
      </w:r>
      <w:r>
        <w:rPr>
          <w:rStyle w:val="None"/>
          <w:rFonts w:ascii="Arial Narrow" w:hAnsi="Arial Narrow"/>
          <w:lang w:val="pt-PT"/>
        </w:rPr>
        <w:t>ais. Ta</w:t>
      </w:r>
      <w:r>
        <w:rPr>
          <w:rStyle w:val="NoneA"/>
          <w:rFonts w:ascii="Arial Narrow" w:hAnsi="Arial Narrow"/>
          <w:lang w:val="pt-PT"/>
        </w:rPr>
        <w:t>čiau modelis negal būti su ilgalaikiu ar kosmetiniu makiažu akių zonoje.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</w:rPr>
      </w:pPr>
      <w:r>
        <w:rPr>
          <w:rStyle w:val="NoneA"/>
          <w:rFonts w:ascii="Arial Narrow" w:hAnsi="Arial Narrow"/>
        </w:rPr>
        <w:t>Spindintys ar bet kokie kiti aksesuarai yra draudžiami.</w:t>
      </w:r>
    </w:p>
    <w:p>
      <w:pPr>
        <w:pStyle w:val="BodyA"/>
        <w:numPr>
          <w:ilvl w:val="0"/>
          <w:numId w:val="9"/>
        </w:numPr>
        <w:spacing w:lineRule="auto" w:line="276" w:before="0" w:after="120"/>
        <w:jc w:val="both"/>
        <w:rPr>
          <w:rFonts w:ascii="Arial Narrow" w:hAnsi="Arial Narrow"/>
          <w:lang w:val="it-IT"/>
        </w:rPr>
      </w:pPr>
      <w:r>
        <w:rPr>
          <w:rStyle w:val="NoneA"/>
          <w:rFonts w:ascii="Arial Narrow" w:hAnsi="Arial Narrow"/>
        </w:rPr>
        <w:t xml:space="preserve">Blakstienų </w:t>
      </w:r>
      <w:r>
        <w:rPr>
          <w:rStyle w:val="None"/>
          <w:rFonts w:ascii="Arial Narrow" w:hAnsi="Arial Narrow"/>
          <w:lang w:val="pt-PT"/>
        </w:rPr>
        <w:t>priauginimas turi b</w:t>
      </w:r>
      <w:r>
        <w:rPr>
          <w:rStyle w:val="NoneA"/>
          <w:rFonts w:ascii="Arial Narrow" w:hAnsi="Arial Narrow"/>
        </w:rPr>
        <w:t>ūti tvarkingas ir švarus. Modelio akys neturi bū</w:t>
      </w:r>
      <w:r>
        <w:rPr>
          <w:rStyle w:val="None"/>
          <w:rFonts w:ascii="Arial Narrow" w:hAnsi="Arial Narrow"/>
          <w:lang w:val="pt-PT"/>
        </w:rPr>
        <w:t>ti paraudusios po proced</w:t>
      </w:r>
      <w:r>
        <w:rPr>
          <w:rStyle w:val="NoneA"/>
          <w:rFonts w:ascii="Arial Narrow" w:hAnsi="Arial Narrow"/>
        </w:rPr>
        <w:t>ū</w:t>
      </w:r>
      <w:r>
        <w:rPr>
          <w:rStyle w:val="None"/>
          <w:rFonts w:ascii="Arial Narrow" w:hAnsi="Arial Narrow"/>
          <w:lang w:val="it-IT"/>
        </w:rPr>
        <w:t>ros. Negali matytis gelio liku</w:t>
      </w:r>
      <w:r>
        <w:rPr>
          <w:rStyle w:val="NoneA"/>
          <w:rFonts w:ascii="Arial Narrow" w:hAnsi="Arial Narrow"/>
          <w:lang w:val="it-IT"/>
        </w:rPr>
        <w:t xml:space="preserve">čių </w:t>
      </w:r>
      <w:r>
        <w:rPr>
          <w:rStyle w:val="None"/>
          <w:rFonts w:ascii="Arial Narrow" w:hAnsi="Arial Narrow"/>
          <w:lang w:val="it-IT"/>
        </w:rPr>
        <w:t>nuo padeli</w:t>
      </w:r>
      <w:r>
        <w:rPr>
          <w:rStyle w:val="NoneA"/>
          <w:rFonts w:ascii="Arial Narrow" w:hAnsi="Arial Narrow"/>
          <w:lang w:val="it-IT"/>
        </w:rPr>
        <w:t>ų</w:t>
      </w:r>
      <w:r>
        <w:rPr>
          <w:rStyle w:val="None"/>
          <w:rFonts w:ascii="Arial Narrow" w:hAnsi="Arial Narrow"/>
          <w:lang w:val="fr-FR"/>
        </w:rPr>
        <w:t>, ra</w:t>
      </w:r>
      <w:r>
        <w:rPr>
          <w:rStyle w:val="NoneA"/>
          <w:rFonts w:ascii="Arial Narrow" w:hAnsi="Arial Narrow"/>
          <w:lang w:val="it-IT"/>
        </w:rPr>
        <w:t xml:space="preserve">šiklio žymių ant odos,  jokių klijų likučių ant odos, taip pat - jų </w:t>
      </w:r>
      <w:r>
        <w:rPr>
          <w:rStyle w:val="None"/>
          <w:rFonts w:ascii="Arial Narrow" w:hAnsi="Arial Narrow"/>
          <w:lang w:val="pt-PT"/>
        </w:rPr>
        <w:t>pertekliaus ar pabaltavim</w:t>
      </w:r>
      <w:r>
        <w:rPr>
          <w:rStyle w:val="NoneA"/>
          <w:rFonts w:ascii="Arial Narrow" w:hAnsi="Arial Narrow"/>
          <w:lang w:val="it-IT"/>
        </w:rPr>
        <w:t>ų ant blakstienų. Jokių kosmetikos likučių ar kitų neš</w:t>
      </w:r>
      <w:r>
        <w:rPr>
          <w:rStyle w:val="None"/>
          <w:rFonts w:ascii="Arial Narrow" w:hAnsi="Arial Narrow"/>
          <w:lang w:val="de-DE"/>
        </w:rPr>
        <w:t>varum</w:t>
      </w:r>
      <w:r>
        <w:rPr>
          <w:rStyle w:val="NoneA"/>
          <w:rFonts w:ascii="Arial Narrow" w:hAnsi="Arial Narrow"/>
          <w:lang w:val="it-IT"/>
        </w:rPr>
        <w:t>ų akių zonoje ar akyse.</w:t>
      </w:r>
    </w:p>
    <w:p>
      <w:pPr>
        <w:pStyle w:val="BodyA"/>
        <w:numPr>
          <w:ilvl w:val="0"/>
          <w:numId w:val="10"/>
        </w:numPr>
        <w:spacing w:lineRule="auto" w:line="276" w:before="0" w:after="120"/>
        <w:jc w:val="both"/>
        <w:rPr>
          <w:rFonts w:ascii="Arial Narrow" w:hAnsi="Arial Narrow"/>
          <w:lang w:val="it-IT"/>
        </w:rPr>
      </w:pPr>
      <w:r>
        <w:rPr>
          <w:rStyle w:val="NoneA"/>
          <w:rFonts w:ascii="Arial Narrow" w:hAnsi="Arial Narrow"/>
          <w:lang w:val="it-IT"/>
        </w:rPr>
        <w:t xml:space="preserve">Blakstienų užpildymas privalo būti atliktas 100 procentų </w:t>
      </w:r>
      <w:r>
        <w:rPr>
          <w:rStyle w:val="None"/>
          <w:rFonts w:ascii="Arial Narrow" w:hAnsi="Arial Narrow"/>
          <w:lang w:val="pt-PT"/>
        </w:rPr>
        <w:t>(padengiamos visos nat</w:t>
      </w:r>
      <w:r>
        <w:rPr>
          <w:rStyle w:val="NoneA"/>
          <w:rFonts w:ascii="Arial Narrow" w:hAnsi="Arial Narrow"/>
          <w:lang w:val="it-IT"/>
        </w:rPr>
        <w:t>ū</w:t>
      </w:r>
      <w:r>
        <w:rPr>
          <w:rStyle w:val="None"/>
          <w:rFonts w:ascii="Arial Narrow" w:hAnsi="Arial Narrow"/>
          <w:lang w:val="nl-NL"/>
        </w:rPr>
        <w:t>ralios blakstienos tiek vidiniuose, i</w:t>
      </w:r>
      <w:r>
        <w:rPr>
          <w:rStyle w:val="NoneA"/>
          <w:rFonts w:ascii="Arial Narrow" w:hAnsi="Arial Narrow"/>
          <w:lang w:val="it-IT"/>
        </w:rPr>
        <w:t>šoriniuose voko kampuose, tiek centrinėje dalyje).</w:t>
      </w:r>
    </w:p>
    <w:p>
      <w:pPr>
        <w:pStyle w:val="BodyA"/>
        <w:numPr>
          <w:ilvl w:val="0"/>
          <w:numId w:val="11"/>
        </w:numPr>
        <w:spacing w:lineRule="auto" w:line="276" w:before="0" w:after="120"/>
        <w:jc w:val="both"/>
        <w:rPr>
          <w:rFonts w:ascii="Arial Narrow" w:hAnsi="Arial Narrow"/>
          <w:lang w:val="de-DE"/>
        </w:rPr>
      </w:pPr>
      <w:r>
        <w:rPr>
          <w:rStyle w:val="None"/>
          <w:rFonts w:ascii="Arial Narrow" w:hAnsi="Arial Narrow"/>
          <w:lang w:val="de-DE"/>
        </w:rPr>
        <w:t>Leid</w:t>
      </w:r>
      <w:r>
        <w:rPr>
          <w:rStyle w:val="NoneA"/>
          <w:rFonts w:ascii="Arial Narrow" w:hAnsi="Arial Narrow"/>
          <w:lang w:val="it-IT"/>
        </w:rPr>
        <w:t>žiamas atstumas nuo voko 0.2 – 0.4 mm (jei pasirinktas 0.4 mm, tai visame akies plote turi bū</w:t>
      </w:r>
      <w:r>
        <w:rPr>
          <w:rStyle w:val="None"/>
          <w:rFonts w:ascii="Arial Narrow" w:hAnsi="Arial Narrow"/>
          <w:lang w:val="it-IT"/>
        </w:rPr>
        <w:t>ti i</w:t>
      </w:r>
      <w:r>
        <w:rPr>
          <w:rStyle w:val="NoneA"/>
          <w:rFonts w:ascii="Arial Narrow" w:hAnsi="Arial Narrow"/>
          <w:lang w:val="it-IT"/>
        </w:rPr>
        <w:t>šlaikomas vienodas 0.4 mm atstumas).</w:t>
      </w:r>
    </w:p>
    <w:p>
      <w:pPr>
        <w:pStyle w:val="BodyA"/>
        <w:numPr>
          <w:ilvl w:val="0"/>
          <w:numId w:val="12"/>
        </w:numPr>
        <w:spacing w:lineRule="auto" w:line="276" w:before="0" w:after="120"/>
        <w:jc w:val="both"/>
        <w:rPr>
          <w:rFonts w:ascii="Arial Narrow" w:hAnsi="Arial Narrow"/>
        </w:rPr>
      </w:pPr>
      <w:r>
        <w:rPr>
          <w:rStyle w:val="NoneA"/>
          <w:rFonts w:ascii="Arial Narrow" w:hAnsi="Arial Narrow"/>
        </w:rPr>
        <w:t xml:space="preserve">Priauginimas atliekamas ant gyvo modelio! </w:t>
      </w:r>
    </w:p>
    <w:p>
      <w:pPr>
        <w:pStyle w:val="BodyA"/>
        <w:spacing w:lineRule="auto" w:line="276" w:before="0" w:after="120"/>
        <w:ind w:left="720" w:hanging="0"/>
        <w:jc w:val="both"/>
        <w:rPr>
          <w:rStyle w:val="None"/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</w:r>
    </w:p>
    <w:p>
      <w:pPr>
        <w:pStyle w:val="BodyA"/>
        <w:spacing w:lineRule="auto" w:line="276" w:before="0" w:after="120"/>
        <w:jc w:val="both"/>
        <w:rPr>
          <w:rStyle w:val="None"/>
          <w:rFonts w:ascii="Arial Narrow" w:hAnsi="Arial Narrow" w:eastAsia="Arial Narrow" w:cs="Arial Narrow"/>
        </w:rPr>
      </w:pPr>
      <w:r>
        <w:rPr>
          <w:rStyle w:val="None"/>
          <w:rFonts w:ascii="Arial Narrow" w:hAnsi="Arial Narrow"/>
        </w:rPr>
        <w:t>------------------------------------------------------------------------------------------------------------------------------------------------------------------------------</w:t>
      </w:r>
    </w:p>
    <w:p>
      <w:pPr>
        <w:pStyle w:val="BodyA"/>
        <w:spacing w:lineRule="auto" w:line="276"/>
        <w:jc w:val="center"/>
        <w:rPr>
          <w:rStyle w:val="None"/>
          <w:rFonts w:ascii="Arial Narrow" w:hAnsi="Arial Narrow" w:eastAsia="Arial Narrow" w:cs="Arial Narrow"/>
          <w:b/>
          <w:b/>
          <w:bCs/>
          <w:sz w:val="36"/>
          <w:szCs w:val="36"/>
        </w:rPr>
      </w:pPr>
      <w:r>
        <w:rPr>
          <w:rFonts w:eastAsia="Arial Narrow" w:cs="Arial Narrow" w:ascii="Arial Narrow" w:hAnsi="Arial Narrow"/>
          <w:b/>
          <w:bCs/>
          <w:sz w:val="36"/>
          <w:szCs w:val="36"/>
        </w:rPr>
      </w:r>
    </w:p>
    <w:p>
      <w:pPr>
        <w:pStyle w:val="BodyA"/>
        <w:spacing w:lineRule="auto" w:line="276"/>
        <w:jc w:val="center"/>
        <w:rPr>
          <w:rStyle w:val="None"/>
          <w:rFonts w:ascii="Arial Narrow" w:hAnsi="Arial Narrow" w:eastAsia="Arial Narrow" w:cs="Arial Narrow"/>
          <w:b/>
          <w:b/>
          <w:bCs/>
        </w:rPr>
      </w:pPr>
      <w:r>
        <w:rPr>
          <w:rFonts w:eastAsia="Arial Narrow" w:cs="Arial Narrow" w:ascii="Arial Narrow" w:hAnsi="Arial Narrow"/>
          <w:b/>
          <w:bCs/>
        </w:rPr>
      </w:r>
    </w:p>
    <w:p>
      <w:pPr>
        <w:pStyle w:val="BodyA"/>
        <w:spacing w:lineRule="auto" w:line="276"/>
        <w:jc w:val="both"/>
        <w:rPr>
          <w:rStyle w:val="None"/>
          <w:rFonts w:ascii="Arial Narrow" w:hAnsi="Arial Narrow" w:eastAsia="Arial Narrow" w:cs="Arial Narrow"/>
        </w:rPr>
      </w:pPr>
      <w:r>
        <w:rPr>
          <w:rStyle w:val="None"/>
          <w:rFonts w:ascii="Arial Narrow" w:hAnsi="Arial Narrow"/>
          <w:u w:val="single"/>
        </w:rPr>
        <w:t xml:space="preserve">VOLUME 3-6 D BLAKSTIENŲ </w:t>
      </w:r>
      <w:r>
        <w:rPr>
          <w:rStyle w:val="None"/>
          <w:rFonts w:ascii="Arial Narrow" w:hAnsi="Arial Narrow"/>
          <w:u w:val="single"/>
          <w:lang w:val="de-DE"/>
        </w:rPr>
        <w:t>PRIAUGINIMAS</w:t>
      </w:r>
      <w:r>
        <w:rPr>
          <w:rStyle w:val="None"/>
          <w:rFonts w:ascii="Arial Narrow" w:hAnsi="Arial Narrow"/>
        </w:rPr>
        <w:t xml:space="preserve"> - Blakstienų priauginimas, kurio metu atsiž</w:t>
      </w:r>
      <w:r>
        <w:rPr>
          <w:rStyle w:val="None"/>
          <w:rFonts w:ascii="Arial Narrow" w:hAnsi="Arial Narrow"/>
          <w:lang w:val="it-IT"/>
        </w:rPr>
        <w:t xml:space="preserve">vengiant </w:t>
      </w:r>
      <w:r>
        <w:rPr>
          <w:rStyle w:val="None"/>
          <w:rFonts w:ascii="Arial Narrow" w:hAnsi="Arial Narrow"/>
        </w:rPr>
        <w:t xml:space="preserve">į modelio akių </w:t>
      </w:r>
      <w:r>
        <w:rPr>
          <w:rStyle w:val="None"/>
          <w:rFonts w:ascii="Arial Narrow" w:hAnsi="Arial Narrow"/>
          <w:lang w:val="pt-PT"/>
        </w:rPr>
        <w:t>ir veido form</w:t>
      </w:r>
      <w:r>
        <w:rPr>
          <w:rStyle w:val="None"/>
          <w:rFonts w:ascii="Arial Narrow" w:hAnsi="Arial Narrow"/>
        </w:rPr>
        <w:t xml:space="preserve">ą pasirenkamas tinkamas modeliavimas, pritaikomi tinkami linkiai, ilgiai ir tankumas. Išlaikoma bendra harmonija veide pagal šias nurodytas taisykles: </w:t>
      </w:r>
    </w:p>
    <w:p>
      <w:pPr>
        <w:pStyle w:val="BodyA"/>
        <w:spacing w:lineRule="auto" w:line="276"/>
        <w:jc w:val="both"/>
        <w:rPr>
          <w:rStyle w:val="None"/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  <w:lang w:val="es-ES"/>
        </w:rPr>
      </w:pPr>
      <w:r>
        <w:rPr>
          <w:rStyle w:val="NoneA"/>
          <w:rFonts w:ascii="Arial Narrow" w:hAnsi="Arial Narrow"/>
          <w:lang w:val="es-ES"/>
        </w:rPr>
        <w:t xml:space="preserve">Blakstienų </w:t>
      </w:r>
      <w:r>
        <w:rPr>
          <w:rStyle w:val="None"/>
          <w:rFonts w:ascii="Arial Narrow" w:hAnsi="Arial Narrow"/>
          <w:lang w:val="pt-PT"/>
        </w:rPr>
        <w:t>priauginimas turi b</w:t>
      </w:r>
      <w:r>
        <w:rPr>
          <w:rStyle w:val="NoneA"/>
          <w:rFonts w:ascii="Arial Narrow" w:hAnsi="Arial Narrow"/>
          <w:lang w:val="es-ES"/>
        </w:rPr>
        <w:t xml:space="preserve">ūti atliktas naudojant 0.03, 0.05, 0.06 arba 0.07 storio blakstienas. Apimties techniką renkasi meistras (jei pasirinkta technika yra 5D, tai priauginimas privalo būti atliktas tik 5D). 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  <w:lang w:val="es-ES"/>
        </w:rPr>
      </w:pPr>
      <w:r>
        <w:rPr>
          <w:rStyle w:val="NoneA"/>
          <w:rFonts w:ascii="Arial Narrow" w:hAnsi="Arial Narrow"/>
          <w:lang w:val="es-ES"/>
        </w:rPr>
        <w:t>Priauginimo metu galimi naudoti linkiai: B, C, J, CC, D, L, M, V, U, L+, LC, LD ir kt.).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  <w:lang w:val="es-ES"/>
        </w:rPr>
      </w:pPr>
      <w:r>
        <w:rPr>
          <w:rStyle w:val="NoneA"/>
          <w:rFonts w:ascii="Arial Narrow" w:hAnsi="Arial Narrow"/>
          <w:lang w:val="es-ES"/>
        </w:rPr>
        <w:t xml:space="preserve">Šios kategorijos priauginimas atliekamas vientisa linija, tokie įvaizdžiai, kaip: </w:t>
      </w:r>
      <w:r>
        <w:rPr>
          <w:rStyle w:val="None"/>
          <w:rFonts w:ascii="Arial Unicode MS" w:hAnsi="Arial Unicode MS"/>
          <w:lang w:val="ar-SA"/>
        </w:rPr>
        <w:t>“</w:t>
      </w:r>
      <w:r>
        <w:rPr>
          <w:rStyle w:val="None"/>
          <w:rFonts w:ascii="Arial Narrow" w:hAnsi="Arial Narrow"/>
          <w:lang w:val="es-ES"/>
        </w:rPr>
        <w:t>Kim k, Kylie style, wet lashes</w:t>
      </w:r>
      <w:r>
        <w:rPr>
          <w:rStyle w:val="NoneA"/>
          <w:rFonts w:ascii="Arial Narrow" w:hAnsi="Arial Narrow"/>
          <w:lang w:val="es-ES"/>
        </w:rPr>
        <w:t>” ir kt. šiai kategorijai nepriskiriami.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  <w:lang w:val="de-DE"/>
        </w:rPr>
      </w:pPr>
      <w:r>
        <w:rPr>
          <w:rStyle w:val="None"/>
          <w:rFonts w:ascii="Arial Narrow" w:hAnsi="Arial Narrow"/>
          <w:color w:val="FF0000"/>
          <w:u w:val="none" w:color="FF0000"/>
          <w:lang w:val="de-DE"/>
        </w:rPr>
        <w:t>Draud</w:t>
      </w:r>
      <w:r>
        <w:rPr>
          <w:rStyle w:val="None"/>
          <w:rFonts w:ascii="Arial Narrow" w:hAnsi="Arial Narrow"/>
          <w:color w:val="FF0000"/>
          <w:u w:val="none" w:color="FF0000"/>
        </w:rPr>
        <w:t>ž</w:t>
      </w:r>
      <w:r>
        <w:rPr>
          <w:rStyle w:val="None"/>
          <w:rFonts w:ascii="Arial Narrow" w:hAnsi="Arial Narrow"/>
          <w:color w:val="FF0000"/>
          <w:u w:val="none" w:color="FF0000"/>
          <w:lang w:val="it-IT"/>
        </w:rPr>
        <w:t>iama naudoti paruo</w:t>
      </w:r>
      <w:r>
        <w:rPr>
          <w:rStyle w:val="None"/>
          <w:rFonts w:ascii="Arial Narrow" w:hAnsi="Arial Narrow"/>
          <w:color w:val="FF0000"/>
          <w:u w:val="none" w:color="FF0000"/>
        </w:rPr>
        <w:t xml:space="preserve">štus kuokštelius.  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  <w:lang w:val="es-ES"/>
        </w:rPr>
      </w:pPr>
      <w:r>
        <w:rPr>
          <w:rStyle w:val="NoneA"/>
          <w:rFonts w:ascii="Arial Narrow" w:hAnsi="Arial Narrow"/>
          <w:lang w:val="es-ES"/>
        </w:rPr>
        <w:t>Priaugintų blakstienų spalvos – juoda arba ruda (derinant pagal modelio odos ir plaukų spalvą).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  <w:lang w:val="es-ES"/>
        </w:rPr>
      </w:pPr>
      <w:r>
        <w:rPr>
          <w:rStyle w:val="NoneA"/>
          <w:rFonts w:ascii="Arial Narrow" w:hAnsi="Arial Narrow"/>
          <w:lang w:val="es-ES"/>
        </w:rPr>
        <w:t>Rudoms blakstienoms rekomenduojama rinktis bespalvius klijus.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  <w:lang w:val="es-ES"/>
        </w:rPr>
      </w:pPr>
      <w:r>
        <w:rPr>
          <w:rStyle w:val="NoneA"/>
          <w:rFonts w:ascii="Arial Narrow" w:hAnsi="Arial Narrow"/>
          <w:lang w:val="es-ES"/>
        </w:rPr>
        <w:t xml:space="preserve">Modeliavimui naudojami ne mažiau kaip dviejų </w:t>
      </w:r>
      <w:r>
        <w:rPr>
          <w:rStyle w:val="None"/>
          <w:rFonts w:ascii="Arial Narrow" w:hAnsi="Arial Narrow"/>
          <w:lang w:val="es-ES"/>
        </w:rPr>
        <w:t>form</w:t>
      </w:r>
      <w:r>
        <w:rPr>
          <w:rStyle w:val="NoneA"/>
          <w:rFonts w:ascii="Arial Narrow" w:hAnsi="Arial Narrow"/>
          <w:lang w:val="es-ES"/>
        </w:rPr>
        <w:t>ų linkiai.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</w:rPr>
      </w:pPr>
      <w:r>
        <w:rPr>
          <w:rStyle w:val="None"/>
          <w:rFonts w:ascii="Arial Narrow" w:hAnsi="Arial Narrow"/>
          <w:color w:val="FF0000"/>
          <w:u w:val="none" w:color="FF0000"/>
        </w:rPr>
        <w:t>Būtinas blakstienų sluoksniavimas.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</w:rPr>
      </w:pPr>
      <w:r>
        <w:rPr>
          <w:rStyle w:val="NoneA"/>
          <w:rFonts w:ascii="Arial Narrow" w:hAnsi="Arial Narrow"/>
        </w:rPr>
        <w:t xml:space="preserve">Pasirinkti ilgiai gali atitikti natūralios blakstienos ilgį arba būti ilgesni ne daugiau  kaip 2mm. 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  <w:lang w:val="pt-PT"/>
        </w:rPr>
      </w:pPr>
      <w:r>
        <w:rPr>
          <w:rStyle w:val="None"/>
          <w:rFonts w:ascii="Arial Narrow" w:hAnsi="Arial Narrow"/>
          <w:lang w:val="pt-PT"/>
        </w:rPr>
        <w:t>Veido pagrindas gali b</w:t>
      </w:r>
      <w:r>
        <w:rPr>
          <w:rStyle w:val="NoneA"/>
          <w:rFonts w:ascii="Arial Narrow" w:hAnsi="Arial Narrow"/>
        </w:rPr>
        <w:t>ūti lengvai kontūruojamas, rausvais skruostais, padaž</w:t>
      </w:r>
      <w:r>
        <w:rPr>
          <w:rStyle w:val="None"/>
          <w:rFonts w:ascii="Arial Narrow" w:hAnsi="Arial Narrow"/>
          <w:lang w:val="pt-PT"/>
        </w:rPr>
        <w:t>ytais antakiais, l</w:t>
      </w:r>
      <w:r>
        <w:rPr>
          <w:rStyle w:val="NoneA"/>
          <w:rFonts w:ascii="Arial Narrow" w:hAnsi="Arial Narrow"/>
        </w:rPr>
        <w:t>ū</w:t>
      </w:r>
      <w:r>
        <w:rPr>
          <w:rStyle w:val="None"/>
          <w:rFonts w:ascii="Arial Narrow" w:hAnsi="Arial Narrow"/>
          <w:lang w:val="pt-PT"/>
        </w:rPr>
        <w:t>pos pary</w:t>
      </w:r>
      <w:r>
        <w:rPr>
          <w:rStyle w:val="NoneA"/>
          <w:rFonts w:ascii="Arial Narrow" w:hAnsi="Arial Narrow"/>
        </w:rPr>
        <w:t>š</w:t>
      </w:r>
      <w:r>
        <w:rPr>
          <w:rStyle w:val="None"/>
          <w:rFonts w:ascii="Arial Narrow" w:hAnsi="Arial Narrow"/>
          <w:lang w:val="pt-PT"/>
        </w:rPr>
        <w:t>kintos bespalviais da</w:t>
      </w:r>
      <w:r>
        <w:rPr>
          <w:rStyle w:val="NoneA"/>
          <w:rFonts w:ascii="Arial Narrow" w:hAnsi="Arial Narrow"/>
        </w:rPr>
        <w:t>ž</w:t>
      </w:r>
      <w:r>
        <w:rPr>
          <w:rStyle w:val="None"/>
          <w:rFonts w:ascii="Arial Narrow" w:hAnsi="Arial Narrow"/>
          <w:lang w:val="pt-PT"/>
        </w:rPr>
        <w:t>ais. Ta</w:t>
      </w:r>
      <w:r>
        <w:rPr>
          <w:rStyle w:val="NoneA"/>
          <w:rFonts w:ascii="Arial Narrow" w:hAnsi="Arial Narrow"/>
          <w:lang w:val="pt-PT"/>
        </w:rPr>
        <w:t>čiau modelis negali būti su ilgalaikiu ar kosmetiniu makiažu akių zonoje.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</w:rPr>
      </w:pPr>
      <w:r>
        <w:rPr>
          <w:rStyle w:val="NoneA"/>
          <w:rFonts w:ascii="Arial Narrow" w:hAnsi="Arial Narrow"/>
        </w:rPr>
        <w:t>Spindintys ar bet kokie kiti aksesuarai yra draudžiami.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  <w:lang w:val="it-IT"/>
        </w:rPr>
      </w:pPr>
      <w:r>
        <w:rPr>
          <w:rStyle w:val="NoneA"/>
          <w:rFonts w:ascii="Arial Narrow" w:hAnsi="Arial Narrow"/>
        </w:rPr>
        <w:t xml:space="preserve">Blakstienų </w:t>
      </w:r>
      <w:r>
        <w:rPr>
          <w:rStyle w:val="None"/>
          <w:rFonts w:ascii="Arial Narrow" w:hAnsi="Arial Narrow"/>
          <w:lang w:val="pt-PT"/>
        </w:rPr>
        <w:t>priauginimas turi b</w:t>
      </w:r>
      <w:r>
        <w:rPr>
          <w:rStyle w:val="NoneA"/>
          <w:rFonts w:ascii="Arial Narrow" w:hAnsi="Arial Narrow"/>
        </w:rPr>
        <w:t>ūti tvarkingas ir švarus. Modelio akys neturi bū</w:t>
      </w:r>
      <w:r>
        <w:rPr>
          <w:rStyle w:val="None"/>
          <w:rFonts w:ascii="Arial Narrow" w:hAnsi="Arial Narrow"/>
          <w:lang w:val="pt-PT"/>
        </w:rPr>
        <w:t>ti paraudusios po proced</w:t>
      </w:r>
      <w:r>
        <w:rPr>
          <w:rStyle w:val="NoneA"/>
          <w:rFonts w:ascii="Arial Narrow" w:hAnsi="Arial Narrow"/>
        </w:rPr>
        <w:t>ū</w:t>
      </w:r>
      <w:r>
        <w:rPr>
          <w:rStyle w:val="None"/>
          <w:rFonts w:ascii="Arial Narrow" w:hAnsi="Arial Narrow"/>
          <w:lang w:val="it-IT"/>
        </w:rPr>
        <w:t>ros. Negali matytis gelio liku</w:t>
      </w:r>
      <w:r>
        <w:rPr>
          <w:rStyle w:val="NoneA"/>
          <w:rFonts w:ascii="Arial Narrow" w:hAnsi="Arial Narrow"/>
          <w:lang w:val="it-IT"/>
        </w:rPr>
        <w:t xml:space="preserve">čių </w:t>
      </w:r>
      <w:r>
        <w:rPr>
          <w:rStyle w:val="None"/>
          <w:rFonts w:ascii="Arial Narrow" w:hAnsi="Arial Narrow"/>
          <w:lang w:val="it-IT"/>
        </w:rPr>
        <w:t>nuo padeli</w:t>
      </w:r>
      <w:r>
        <w:rPr>
          <w:rStyle w:val="NoneA"/>
          <w:rFonts w:ascii="Arial Narrow" w:hAnsi="Arial Narrow"/>
          <w:lang w:val="it-IT"/>
        </w:rPr>
        <w:t>ų</w:t>
      </w:r>
      <w:r>
        <w:rPr>
          <w:rStyle w:val="None"/>
          <w:rFonts w:ascii="Arial Narrow" w:hAnsi="Arial Narrow"/>
          <w:lang w:val="fr-FR"/>
        </w:rPr>
        <w:t>, ra</w:t>
      </w:r>
      <w:r>
        <w:rPr>
          <w:rStyle w:val="NoneA"/>
          <w:rFonts w:ascii="Arial Narrow" w:hAnsi="Arial Narrow"/>
          <w:lang w:val="it-IT"/>
        </w:rPr>
        <w:t xml:space="preserve">šiklio žymių ant odos,  jokių klijų likučių ant odos, taip pat - jų </w:t>
      </w:r>
      <w:r>
        <w:rPr>
          <w:rStyle w:val="None"/>
          <w:rFonts w:ascii="Arial Narrow" w:hAnsi="Arial Narrow"/>
          <w:lang w:val="pt-PT"/>
        </w:rPr>
        <w:t>pertekliaus ar pabaltavim</w:t>
      </w:r>
      <w:r>
        <w:rPr>
          <w:rStyle w:val="NoneA"/>
          <w:rFonts w:ascii="Arial Narrow" w:hAnsi="Arial Narrow"/>
          <w:lang w:val="it-IT"/>
        </w:rPr>
        <w:t>ų ant blakstienų. Jokių kosmetikos likučių ar kitų neš</w:t>
      </w:r>
      <w:r>
        <w:rPr>
          <w:rStyle w:val="None"/>
          <w:rFonts w:ascii="Arial Narrow" w:hAnsi="Arial Narrow"/>
          <w:lang w:val="de-DE"/>
        </w:rPr>
        <w:t>varum</w:t>
      </w:r>
      <w:r>
        <w:rPr>
          <w:rStyle w:val="NoneA"/>
          <w:rFonts w:ascii="Arial Narrow" w:hAnsi="Arial Narrow"/>
          <w:lang w:val="it-IT"/>
        </w:rPr>
        <w:t>ų akių zonoje ar akyse.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  <w:lang w:val="it-IT"/>
        </w:rPr>
      </w:pPr>
      <w:r>
        <w:rPr>
          <w:rStyle w:val="NoneA"/>
          <w:rFonts w:ascii="Arial Narrow" w:hAnsi="Arial Narrow"/>
          <w:lang w:val="it-IT"/>
        </w:rPr>
        <w:t xml:space="preserve">Blakstienų užpildymas privalo būti atliktas 100 procentų </w:t>
      </w:r>
      <w:r>
        <w:rPr>
          <w:rStyle w:val="None"/>
          <w:rFonts w:ascii="Arial Narrow" w:hAnsi="Arial Narrow"/>
          <w:lang w:val="pt-PT"/>
        </w:rPr>
        <w:t>(padengiamos visos nat</w:t>
      </w:r>
      <w:r>
        <w:rPr>
          <w:rStyle w:val="NoneA"/>
          <w:rFonts w:ascii="Arial Narrow" w:hAnsi="Arial Narrow"/>
          <w:lang w:val="it-IT"/>
        </w:rPr>
        <w:t>ū</w:t>
      </w:r>
      <w:r>
        <w:rPr>
          <w:rStyle w:val="None"/>
          <w:rFonts w:ascii="Arial Narrow" w:hAnsi="Arial Narrow"/>
          <w:lang w:val="nl-NL"/>
        </w:rPr>
        <w:t>ralios blakstienos tiek vidiniuose, i</w:t>
      </w:r>
      <w:r>
        <w:rPr>
          <w:rStyle w:val="NoneA"/>
          <w:rFonts w:ascii="Arial Narrow" w:hAnsi="Arial Narrow"/>
          <w:lang w:val="it-IT"/>
        </w:rPr>
        <w:t>šoriniuose voko kampuose, tiek centrinėje dalyje).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  <w:lang w:val="de-DE"/>
        </w:rPr>
      </w:pPr>
      <w:r>
        <w:rPr>
          <w:rStyle w:val="None"/>
          <w:rFonts w:ascii="Arial Narrow" w:hAnsi="Arial Narrow"/>
          <w:lang w:val="de-DE"/>
        </w:rPr>
        <w:t>Leid</w:t>
      </w:r>
      <w:r>
        <w:rPr>
          <w:rStyle w:val="NoneA"/>
          <w:rFonts w:ascii="Arial Narrow" w:hAnsi="Arial Narrow"/>
          <w:lang w:val="it-IT"/>
        </w:rPr>
        <w:t>žiamas atstumas nuo voko 0.2 – 0.4 mm (jei pasirinktas 0.4 mm, tai visame akies plote turi bū</w:t>
      </w:r>
      <w:r>
        <w:rPr>
          <w:rStyle w:val="None"/>
          <w:rFonts w:ascii="Arial Narrow" w:hAnsi="Arial Narrow"/>
          <w:lang w:val="it-IT"/>
        </w:rPr>
        <w:t>ti i</w:t>
      </w:r>
      <w:r>
        <w:rPr>
          <w:rStyle w:val="NoneA"/>
          <w:rFonts w:ascii="Arial Narrow" w:hAnsi="Arial Narrow"/>
          <w:lang w:val="it-IT"/>
        </w:rPr>
        <w:t>šlaikomas vienodas 0.4 mm atstumas).</w:t>
      </w:r>
    </w:p>
    <w:p>
      <w:pPr>
        <w:pStyle w:val="BodyA"/>
        <w:numPr>
          <w:ilvl w:val="0"/>
          <w:numId w:val="4"/>
        </w:numPr>
        <w:spacing w:lineRule="auto" w:line="276" w:before="0" w:after="120"/>
        <w:jc w:val="both"/>
        <w:rPr>
          <w:rFonts w:ascii="Arial Narrow" w:hAnsi="Arial Narrow"/>
        </w:rPr>
      </w:pPr>
      <w:r>
        <w:rPr>
          <w:rStyle w:val="NoneA"/>
          <w:rFonts w:ascii="Arial Narrow" w:hAnsi="Arial Narrow"/>
        </w:rPr>
        <w:t xml:space="preserve">Priauginimas atliekamas ant gyvo modelio! </w:t>
      </w:r>
    </w:p>
    <w:p>
      <w:pPr>
        <w:pStyle w:val="BodyA"/>
        <w:pBdr>
          <w:bottom w:val="single" w:sz="6" w:space="0" w:color="000000"/>
        </w:pBdr>
        <w:spacing w:lineRule="auto" w:line="276" w:before="0" w:after="120"/>
        <w:jc w:val="both"/>
        <w:rPr>
          <w:rStyle w:val="None"/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</w:r>
    </w:p>
    <w:p>
      <w:pPr>
        <w:pStyle w:val="BodyA"/>
        <w:pBdr>
          <w:bottom w:val="single" w:sz="6" w:space="0" w:color="000000"/>
        </w:pBdr>
        <w:spacing w:lineRule="auto" w:line="276" w:before="0" w:after="120"/>
        <w:jc w:val="both"/>
        <w:rPr>
          <w:rStyle w:val="None"/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</w:r>
    </w:p>
    <w:p>
      <w:pPr>
        <w:pStyle w:val="BodyA"/>
        <w:spacing w:lineRule="auto" w:line="276" w:before="0" w:after="120"/>
        <w:jc w:val="both"/>
        <w:rPr>
          <w:rStyle w:val="None"/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</w:r>
    </w:p>
    <w:p>
      <w:pPr>
        <w:pStyle w:val="BodyA"/>
        <w:spacing w:lineRule="auto" w:line="276" w:before="0" w:after="200"/>
        <w:jc w:val="both"/>
        <w:rPr>
          <w:rStyle w:val="None"/>
          <w:rFonts w:ascii="Arial Narrow" w:hAnsi="Arial Narrow" w:eastAsia="Arial Narrow" w:cs="Arial Narrow"/>
          <w:u w:val="single"/>
        </w:rPr>
      </w:pPr>
      <w:r>
        <w:rPr>
          <w:rStyle w:val="None"/>
          <w:rFonts w:ascii="Arial Narrow" w:hAnsi="Arial Narrow"/>
          <w:u w:val="single"/>
          <w:lang w:val="da-DK"/>
        </w:rPr>
        <w:t>BLAKSTIEN</w:t>
      </w:r>
      <w:r>
        <w:rPr>
          <w:rStyle w:val="None"/>
          <w:rFonts w:ascii="Arial Narrow" w:hAnsi="Arial Narrow"/>
          <w:u w:val="single"/>
        </w:rPr>
        <w:t xml:space="preserve">Ų </w:t>
      </w:r>
      <w:r>
        <w:rPr>
          <w:rStyle w:val="None"/>
          <w:rFonts w:ascii="Arial Narrow" w:hAnsi="Arial Narrow"/>
          <w:u w:val="single"/>
          <w:lang w:val="da-DK"/>
        </w:rPr>
        <w:t>LAMINAVIMAS</w:t>
      </w:r>
      <w:r>
        <w:rPr>
          <w:rStyle w:val="None"/>
          <w:rFonts w:ascii="Arial Narrow" w:hAnsi="Arial Narrow"/>
        </w:rPr>
        <w:t xml:space="preserve"> - atsiž</w:t>
      </w:r>
      <w:r>
        <w:rPr>
          <w:rStyle w:val="None"/>
          <w:rFonts w:ascii="Arial Narrow" w:hAnsi="Arial Narrow"/>
          <w:lang w:val="it-IT"/>
        </w:rPr>
        <w:t xml:space="preserve">vengiant </w:t>
      </w:r>
      <w:r>
        <w:rPr>
          <w:rStyle w:val="None"/>
          <w:rFonts w:ascii="Arial Narrow" w:hAnsi="Arial Narrow"/>
        </w:rPr>
        <w:t xml:space="preserve">į modelio akių </w:t>
      </w:r>
      <w:r>
        <w:rPr>
          <w:rStyle w:val="None"/>
          <w:rFonts w:ascii="Arial Narrow" w:hAnsi="Arial Narrow"/>
          <w:lang w:val="pt-PT"/>
        </w:rPr>
        <w:t>ir veido form</w:t>
      </w:r>
      <w:r>
        <w:rPr>
          <w:rStyle w:val="None"/>
          <w:rFonts w:ascii="Arial Narrow" w:hAnsi="Arial Narrow"/>
        </w:rPr>
        <w:t xml:space="preserve">ą pasirenkamas tinkamas blakstienų linkis. </w:t>
      </w:r>
    </w:p>
    <w:p>
      <w:pPr>
        <w:pStyle w:val="ListParagraph"/>
        <w:numPr>
          <w:ilvl w:val="0"/>
          <w:numId w:val="13"/>
        </w:numPr>
        <w:spacing w:before="0" w:after="120"/>
        <w:jc w:val="both"/>
        <w:rPr>
          <w:rFonts w:ascii="Arial Narrow" w:hAnsi="Arial Narrow"/>
        </w:rPr>
      </w:pPr>
      <w:r>
        <w:rPr>
          <w:rStyle w:val="NoneA"/>
          <w:rFonts w:ascii="Arial Narrow" w:hAnsi="Arial Narrow"/>
        </w:rPr>
        <w:t>Bendra modelio išvaizda. Dėmesys vienu metu kreipiamas į visus kriterijus , tinkamą blakstienų  linkį, abiejų akių  simetriją.</w:t>
      </w:r>
    </w:p>
    <w:p>
      <w:pPr>
        <w:pStyle w:val="ListParagraph"/>
        <w:numPr>
          <w:ilvl w:val="0"/>
          <w:numId w:val="14"/>
        </w:numPr>
        <w:spacing w:before="0" w:after="120"/>
        <w:jc w:val="both"/>
        <w:rPr>
          <w:rFonts w:ascii="Arial Narrow" w:hAnsi="Arial Narrow"/>
        </w:rPr>
      </w:pPr>
      <w:r>
        <w:rPr>
          <w:rStyle w:val="NoneA"/>
          <w:rFonts w:ascii="Arial Narrow" w:hAnsi="Arial Narrow"/>
        </w:rPr>
        <w:t xml:space="preserve">Natūralių blakstienų  linkis turi būti  atliktas  taip, kad nesiremtų  į viršutinį  akies voką. </w:t>
      </w:r>
    </w:p>
    <w:p>
      <w:pPr>
        <w:pStyle w:val="ListParagraph"/>
        <w:numPr>
          <w:ilvl w:val="0"/>
          <w:numId w:val="15"/>
        </w:numPr>
        <w:spacing w:before="0" w:after="120"/>
        <w:jc w:val="both"/>
        <w:rPr>
          <w:rFonts w:ascii="Arial Narrow" w:hAnsi="Arial Narrow"/>
        </w:rPr>
      </w:pPr>
      <w:r>
        <w:rPr>
          <w:rStyle w:val="NoneA"/>
          <w:rFonts w:ascii="Arial Narrow" w:hAnsi="Arial Narrow"/>
        </w:rPr>
        <w:t>Suktuko forma turi būti parinkta pagal modelio akies ypatumus : gilios akys, užkritęs vokas, nuleisti akies išoriniai kampai.</w:t>
      </w:r>
    </w:p>
    <w:p>
      <w:pPr>
        <w:pStyle w:val="ListParagraph"/>
        <w:numPr>
          <w:ilvl w:val="0"/>
          <w:numId w:val="16"/>
        </w:numPr>
        <w:spacing w:before="0" w:after="120"/>
        <w:jc w:val="both"/>
        <w:rPr>
          <w:rFonts w:ascii="Arial Narrow" w:hAnsi="Arial Narrow"/>
        </w:rPr>
      </w:pPr>
      <w:r>
        <w:rPr>
          <w:rStyle w:val="NoneA"/>
          <w:rFonts w:ascii="Arial Narrow" w:hAnsi="Arial Narrow"/>
          <w:lang w:val="es-ES"/>
        </w:rPr>
        <w:t xml:space="preserve">Abiejų akių vaizdas turi būti vienodas. </w:t>
      </w:r>
      <w:r>
        <w:rPr>
          <w:rStyle w:val="NoneA"/>
          <w:rFonts w:ascii="Arial Narrow" w:hAnsi="Arial Narrow"/>
        </w:rPr>
        <w:t>Natūralios blakstienos - sulaminuotos vienodai.</w:t>
      </w:r>
    </w:p>
    <w:p>
      <w:pPr>
        <w:pStyle w:val="ListParagraph"/>
        <w:numPr>
          <w:ilvl w:val="0"/>
          <w:numId w:val="17"/>
        </w:numPr>
        <w:spacing w:before="0" w:after="120"/>
        <w:jc w:val="both"/>
        <w:rPr>
          <w:rFonts w:ascii="Arial Narrow" w:hAnsi="Arial Narrow"/>
        </w:rPr>
      </w:pPr>
      <w:r>
        <w:rPr>
          <w:rStyle w:val="NoneA"/>
          <w:rFonts w:ascii="Arial Narrow" w:hAnsi="Arial Narrow"/>
        </w:rPr>
        <w:t>Tinkamas blakstienų pakėlimas - visos blakstienos laminuotos ir pakilusios nuo šaknų, ypač išoriniuose, vidiniuose kampuose. Blakstiena šaknų zonoje neturi būti užlaužta</w:t>
      </w:r>
    </w:p>
    <w:p>
      <w:pPr>
        <w:pStyle w:val="ListParagraph"/>
        <w:numPr>
          <w:ilvl w:val="0"/>
          <w:numId w:val="18"/>
        </w:numPr>
        <w:spacing w:before="0" w:after="120"/>
        <w:jc w:val="both"/>
        <w:rPr>
          <w:rFonts w:ascii="Arial Narrow" w:hAnsi="Arial Narrow"/>
        </w:rPr>
      </w:pPr>
      <w:r>
        <w:rPr>
          <w:rStyle w:val="NoneA"/>
          <w:rFonts w:ascii="Arial Narrow" w:hAnsi="Arial Narrow"/>
        </w:rPr>
        <w:t>Blakstienų linkis vienoje.plokštumoje. Natūralių blakstienų visi sluoksniai turi būti vienoje linijoje, blakstienų išdėstymas tolygus.Galiukai neužlaužti.</w:t>
      </w:r>
    </w:p>
    <w:p>
      <w:pPr>
        <w:pStyle w:val="ListParagraph"/>
        <w:numPr>
          <w:ilvl w:val="0"/>
          <w:numId w:val="19"/>
        </w:numPr>
        <w:spacing w:before="0" w:after="120"/>
        <w:jc w:val="both"/>
        <w:rPr>
          <w:rFonts w:ascii="Arial Narrow" w:hAnsi="Arial Narrow"/>
        </w:rPr>
      </w:pPr>
      <w:r>
        <w:rPr>
          <w:rStyle w:val="NoneA"/>
          <w:rFonts w:ascii="Arial Narrow" w:hAnsi="Arial Narrow"/>
        </w:rPr>
        <w:t>Natūralios blakstienos turi būti sulaminuotos tinkama kryptimi,tolygiai išdėstytos, be susikryžiavimų, matomų tarpų.</w:t>
      </w:r>
    </w:p>
    <w:p>
      <w:pPr>
        <w:pStyle w:val="ListParagraph"/>
        <w:numPr>
          <w:ilvl w:val="0"/>
          <w:numId w:val="20"/>
        </w:numPr>
        <w:spacing w:before="0" w:after="120"/>
        <w:jc w:val="both"/>
        <w:rPr>
          <w:rFonts w:ascii="Arial Narrow" w:hAnsi="Arial Narrow"/>
        </w:rPr>
      </w:pPr>
      <w:r>
        <w:rPr>
          <w:rStyle w:val="NoneA"/>
          <w:rFonts w:ascii="Arial Narrow" w:hAnsi="Arial Narrow"/>
        </w:rPr>
        <w:t>Natūralių blakstienų visi sluoksniai turi būti vienoje linijoje. Negali būti banguotų blakstienų, užlaužtų galiukų.</w:t>
      </w:r>
    </w:p>
    <w:p>
      <w:pPr>
        <w:pStyle w:val="ListParagraph"/>
        <w:numPr>
          <w:ilvl w:val="0"/>
          <w:numId w:val="21"/>
        </w:numPr>
        <w:spacing w:before="0" w:after="120"/>
        <w:jc w:val="both"/>
        <w:rPr>
          <w:rFonts w:ascii="Arial Narrow" w:hAnsi="Arial Narrow"/>
          <w:lang w:val="es-ES"/>
        </w:rPr>
      </w:pPr>
      <w:r>
        <w:rPr>
          <w:rStyle w:val="NoneA"/>
          <w:rFonts w:ascii="Arial Narrow" w:hAnsi="Arial Narrow"/>
          <w:lang w:val="es-ES"/>
        </w:rPr>
        <w:t>Pasirenkama priemoniu</w:t>
      </w:r>
      <w:r>
        <w:rPr>
          <w:rStyle w:val="None"/>
          <w:lang w:val="es-ES"/>
        </w:rPr>
        <w:t>̨</w:t>
      </w:r>
      <w:r>
        <w:rPr>
          <w:rStyle w:val="NoneA"/>
          <w:rFonts w:ascii="Arial Narrow" w:hAnsi="Arial Narrow"/>
          <w:lang w:val="es-ES"/>
        </w:rPr>
        <w:t xml:space="preserve"> tepimo technika pagal modelio akiu</w:t>
      </w:r>
      <w:r>
        <w:rPr>
          <w:rStyle w:val="None"/>
          <w:lang w:val="es-ES"/>
        </w:rPr>
        <w:t>̨</w:t>
      </w:r>
      <w:r>
        <w:rPr>
          <w:rStyle w:val="NoneA"/>
          <w:rFonts w:ascii="Arial Narrow" w:hAnsi="Arial Narrow"/>
          <w:lang w:val="es-ES"/>
        </w:rPr>
        <w:t xml:space="preserve"> forma</w:t>
      </w:r>
      <w:r>
        <w:rPr>
          <w:rStyle w:val="None"/>
          <w:lang w:val="es-ES"/>
        </w:rPr>
        <w:t>̨</w:t>
      </w:r>
      <w:r>
        <w:rPr>
          <w:rStyle w:val="NoneA"/>
          <w:rFonts w:ascii="Arial Narrow" w:hAnsi="Arial Narrow"/>
          <w:lang w:val="es-ES"/>
        </w:rPr>
        <w:t>.</w:t>
      </w:r>
    </w:p>
    <w:p>
      <w:pPr>
        <w:pStyle w:val="ListParagraph"/>
        <w:numPr>
          <w:ilvl w:val="0"/>
          <w:numId w:val="22"/>
        </w:numPr>
        <w:spacing w:lineRule="auto" w:line="288" w:before="0" w:after="120"/>
        <w:jc w:val="both"/>
        <w:rPr>
          <w:rFonts w:ascii="Arial Narrow" w:hAnsi="Arial Narrow"/>
        </w:rPr>
      </w:pPr>
      <w:r>
        <w:rPr>
          <w:rStyle w:val="NoneA"/>
          <w:rFonts w:ascii="Arial Narrow" w:hAnsi="Arial Narrow"/>
          <w:lang w:val="es-ES"/>
        </w:rPr>
        <w:t xml:space="preserve">Natūralios blakstienos dažomos juodai mėlynais, juodais, rudais arba pilkais dažais, priklausomai kokio odos, plaukų tipo modelis. </w:t>
      </w:r>
      <w:r>
        <w:rPr>
          <w:rStyle w:val="NoneA"/>
          <w:rFonts w:ascii="Arial Narrow" w:hAnsi="Arial Narrow"/>
        </w:rPr>
        <w:t>Privalo būtų tolygus dažų paskirstymas.</w:t>
      </w:r>
    </w:p>
    <w:p>
      <w:pPr>
        <w:pStyle w:val="ListParagraph"/>
        <w:spacing w:lineRule="auto" w:line="288" w:before="0" w:after="120"/>
        <w:ind w:left="0" w:hanging="0"/>
        <w:jc w:val="both"/>
        <w:rPr>
          <w:rStyle w:val="NoneA"/>
          <w:rFonts w:ascii="Arial Narrow" w:hAnsi="Arial Narrow" w:eastAsia="Arial Narrow" w:cs="Arial Narrow"/>
        </w:rPr>
      </w:pPr>
      <w:r>
        <w:rPr>
          <w:rStyle w:val="NoneA"/>
          <w:rFonts w:ascii="Arial Narrow" w:hAnsi="Arial Narrow"/>
        </w:rPr>
        <w:t xml:space="preserve">PAVYZDŽIAI </w:t>
      </w:r>
    </w:p>
    <w:p>
      <w:pPr>
        <w:pStyle w:val="ListParagraph"/>
        <w:spacing w:lineRule="auto" w:line="288" w:before="0" w:after="120"/>
        <w:ind w:left="0" w:hanging="0"/>
        <w:jc w:val="both"/>
        <w:rPr>
          <w:rStyle w:val="NoneA"/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</w:r>
    </w:p>
    <w:tbl>
      <w:tblPr>
        <w:tblW w:w="10440" w:type="dxa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5220"/>
        <w:gridCol w:w="5219"/>
      </w:tblGrid>
      <w:tr>
        <w:trPr>
          <w:trHeight w:val="6450" w:hRule="atLeast"/>
        </w:trPr>
        <w:tc>
          <w:tcPr>
            <w:tcW w:w="5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ACACA" w:val="clear"/>
          </w:tcPr>
          <w:p>
            <w:pPr>
              <w:pStyle w:val="Default"/>
              <w:widowControl w:val="false"/>
              <w:spacing w:before="160" w:after="0"/>
              <w:rPr/>
            </w:pPr>
            <w:r>
              <w:rPr/>
              <w:drawing>
                <wp:inline distT="0" distB="0" distL="0" distR="0">
                  <wp:extent cx="3277235" cy="4083050"/>
                  <wp:effectExtent l="0" t="0" r="0" b="0"/>
                  <wp:docPr id="1" name="officeArt object" descr="6F364B81-8AC0-44A3-B6AE-CF8606AE12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fficeArt object" descr="6F364B81-8AC0-44A3-B6AE-CF8606AE127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235" cy="408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ACACA" w:val="clear"/>
          </w:tcPr>
          <w:p>
            <w:pPr>
              <w:pStyle w:val="Default"/>
              <w:widowControl w:val="false"/>
              <w:spacing w:before="160" w:after="0"/>
              <w:rPr/>
            </w:pPr>
            <w:r>
              <w:rPr/>
              <w:drawing>
                <wp:inline distT="0" distB="0" distL="0" distR="0">
                  <wp:extent cx="3302000" cy="4063365"/>
                  <wp:effectExtent l="0" t="0" r="0" b="0"/>
                  <wp:docPr id="2" name="Image1" descr="B98A615E-BE8E-4F27-B968-AF667A07B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 descr="B98A615E-BE8E-4F27-B968-AF667A07B1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0" cy="406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898" w:hRule="atLeast"/>
        </w:trPr>
        <w:tc>
          <w:tcPr>
            <w:tcW w:w="5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6E6E6" w:val="clear"/>
          </w:tcPr>
          <w:p>
            <w:pPr>
              <w:pStyle w:val="Default"/>
              <w:widowControl w:val="false"/>
              <w:spacing w:before="160" w:after="0"/>
              <w:rPr/>
            </w:pPr>
            <w:r>
              <w:rPr/>
              <w:drawing>
                <wp:inline distT="0" distB="0" distL="0" distR="0">
                  <wp:extent cx="3302000" cy="3890010"/>
                  <wp:effectExtent l="0" t="0" r="0" b="0"/>
                  <wp:docPr id="3" name="Image2" descr="22FDC858-4895-4F50-9F57-CB6118362F7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" descr="22FDC858-4895-4F50-9F57-CB6118362F7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0" cy="389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6E6E6" w:val="clear"/>
          </w:tcPr>
          <w:p>
            <w:pPr>
              <w:pStyle w:val="Default"/>
              <w:widowControl w:val="false"/>
              <w:spacing w:before="160" w:after="0"/>
              <w:rPr/>
            </w:pPr>
            <w:r>
              <w:rPr/>
              <w:drawing>
                <wp:inline distT="0" distB="0" distL="0" distR="0">
                  <wp:extent cx="3275330" cy="4366895"/>
                  <wp:effectExtent l="0" t="0" r="0" b="0"/>
                  <wp:docPr id="4" name="Image3" descr="173E9367-FBE9-4A55-9879-AC66E8A6DC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" descr="173E9367-FBE9-4A55-9879-AC66E8A6DC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330" cy="436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898" w:hRule="atLeast"/>
        </w:trPr>
        <w:tc>
          <w:tcPr>
            <w:tcW w:w="5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ACACA" w:val="clear"/>
          </w:tcPr>
          <w:p>
            <w:pPr>
              <w:pStyle w:val="Default"/>
              <w:widowControl w:val="false"/>
              <w:spacing w:before="160" w:after="0"/>
              <w:rPr/>
            </w:pPr>
            <w:r>
              <w:rPr/>
              <w:drawing>
                <wp:inline distT="0" distB="0" distL="0" distR="0">
                  <wp:extent cx="3275330" cy="4366895"/>
                  <wp:effectExtent l="0" t="0" r="0" b="0"/>
                  <wp:docPr id="5" name="Image4" descr="IMG_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" descr="IMG_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330" cy="436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CACACA" w:val="clear"/>
          </w:tcPr>
          <w:p>
            <w:pPr>
              <w:pStyle w:val="Default"/>
              <w:widowControl w:val="false"/>
              <w:spacing w:before="160" w:after="0"/>
              <w:rPr/>
            </w:pPr>
            <w:r>
              <w:rPr/>
              <w:drawing>
                <wp:inline distT="0" distB="0" distL="0" distR="0">
                  <wp:extent cx="3275330" cy="4366895"/>
                  <wp:effectExtent l="0" t="0" r="0" b="0"/>
                  <wp:docPr id="6" name="Image5" descr="B49F155A-DE6D-4E48-9AEE-0CA8FCA6F1A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" descr="B49F155A-DE6D-4E48-9AEE-0CA8FCA6F1A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330" cy="436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72" w:hRule="atLeast"/>
        </w:trPr>
        <w:tc>
          <w:tcPr>
            <w:tcW w:w="5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6E6E6" w:val="clear"/>
          </w:tcPr>
          <w:p>
            <w:pPr>
              <w:pStyle w:val="Default"/>
              <w:widowControl w:val="false"/>
              <w:spacing w:before="160" w:after="0"/>
              <w:rPr/>
            </w:pPr>
            <w:r>
              <w:rPr/>
              <w:drawing>
                <wp:inline distT="0" distB="0" distL="0" distR="0">
                  <wp:extent cx="3275965" cy="4223385"/>
                  <wp:effectExtent l="0" t="0" r="0" b="0"/>
                  <wp:docPr id="7" name="Image6" descr="F6DCD6E0-D4C5-47BC-BDC7-B3331B968B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6" descr="F6DCD6E0-D4C5-47BC-BDC7-B3331B968B9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422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6E6E6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</w:tbl>
    <w:p>
      <w:pPr>
        <w:pStyle w:val="ListParagraph"/>
        <w:spacing w:lineRule="auto" w:line="288" w:before="0" w:after="120"/>
        <w:ind w:left="0" w:hanging="0"/>
        <w:jc w:val="both"/>
        <w:rPr>
          <w:rStyle w:val="NoneA"/>
          <w:rFonts w:ascii="Arial Narrow" w:hAnsi="Arial Narrow" w:eastAsia="Arial Narrow" w:cs="Arial Narrow"/>
        </w:rPr>
      </w:pPr>
      <w:r>
        <w:rPr>
          <w:rFonts w:eastAsia="Arial Narrow" w:cs="Arial Narrow" w:ascii="Arial Narrow" w:hAnsi="Arial Narrow"/>
        </w:rPr>
      </w:r>
    </w:p>
    <w:p>
      <w:pPr>
        <w:pStyle w:val="ListParagraph"/>
        <w:numPr>
          <w:ilvl w:val="0"/>
          <w:numId w:val="23"/>
        </w:numPr>
        <w:spacing w:lineRule="auto" w:line="288" w:before="0" w:after="120"/>
        <w:jc w:val="both"/>
        <w:rPr>
          <w:rFonts w:ascii="Arial Narrow" w:hAnsi="Arial Narrow"/>
          <w:lang w:val="es-ES"/>
        </w:rPr>
      </w:pPr>
      <w:r>
        <w:rPr>
          <w:rStyle w:val="NoneA"/>
          <w:rFonts w:ascii="Arial Narrow" w:hAnsi="Arial Narrow"/>
          <w:lang w:val="es-ES"/>
        </w:rPr>
        <w:t>Pabaigoje tepamas koncentratas (3nr ir pan.) neturi apsunkinti ir sulipinti blakstienų.</w:t>
      </w:r>
    </w:p>
    <w:p>
      <w:pPr>
        <w:pStyle w:val="BodyA"/>
        <w:numPr>
          <w:ilvl w:val="0"/>
          <w:numId w:val="24"/>
        </w:numPr>
        <w:spacing w:lineRule="auto" w:line="276" w:before="0" w:after="120"/>
        <w:jc w:val="both"/>
        <w:rPr>
          <w:rFonts w:ascii="Arial Narrow" w:hAnsi="Arial Narrow"/>
          <w:lang w:val="pt-PT"/>
        </w:rPr>
      </w:pPr>
      <w:r>
        <w:rPr>
          <w:rStyle w:val="None"/>
          <w:rFonts w:ascii="Arial Narrow" w:hAnsi="Arial Narrow"/>
          <w:lang w:val="pt-PT"/>
        </w:rPr>
        <w:t>Veido pagrindas gali b</w:t>
      </w:r>
      <w:r>
        <w:rPr>
          <w:rStyle w:val="NoneA"/>
          <w:rFonts w:ascii="Arial Narrow" w:hAnsi="Arial Narrow"/>
          <w:lang w:val="es-ES"/>
        </w:rPr>
        <w:t>ūti lengvai kontūruojamas, rausvais skruostais, padaž</w:t>
      </w:r>
      <w:r>
        <w:rPr>
          <w:rStyle w:val="None"/>
          <w:rFonts w:ascii="Arial Narrow" w:hAnsi="Arial Narrow"/>
          <w:lang w:val="pt-PT"/>
        </w:rPr>
        <w:t>ytais antakiais, l</w:t>
      </w:r>
      <w:r>
        <w:rPr>
          <w:rStyle w:val="NoneA"/>
          <w:rFonts w:ascii="Arial Narrow" w:hAnsi="Arial Narrow"/>
          <w:lang w:val="es-ES"/>
        </w:rPr>
        <w:t>ū</w:t>
      </w:r>
      <w:r>
        <w:rPr>
          <w:rStyle w:val="None"/>
          <w:rFonts w:ascii="Arial Narrow" w:hAnsi="Arial Narrow"/>
          <w:lang w:val="pt-PT"/>
        </w:rPr>
        <w:t>pos pary</w:t>
      </w:r>
      <w:r>
        <w:rPr>
          <w:rStyle w:val="NoneA"/>
          <w:rFonts w:ascii="Arial Narrow" w:hAnsi="Arial Narrow"/>
          <w:lang w:val="es-ES"/>
        </w:rPr>
        <w:t>š</w:t>
      </w:r>
      <w:r>
        <w:rPr>
          <w:rStyle w:val="None"/>
          <w:rFonts w:ascii="Arial Narrow" w:hAnsi="Arial Narrow"/>
          <w:lang w:val="pt-PT"/>
        </w:rPr>
        <w:t>kintos bespalviais da</w:t>
      </w:r>
      <w:r>
        <w:rPr>
          <w:rStyle w:val="NoneA"/>
          <w:rFonts w:ascii="Arial Narrow" w:hAnsi="Arial Narrow"/>
          <w:lang w:val="es-ES"/>
        </w:rPr>
        <w:t>ž</w:t>
      </w:r>
      <w:r>
        <w:rPr>
          <w:rStyle w:val="None"/>
          <w:rFonts w:ascii="Arial Narrow" w:hAnsi="Arial Narrow"/>
          <w:lang w:val="pt-PT"/>
        </w:rPr>
        <w:t>ais. Ta</w:t>
      </w:r>
      <w:r>
        <w:rPr>
          <w:rStyle w:val="NoneA"/>
          <w:rFonts w:ascii="Arial Narrow" w:hAnsi="Arial Narrow"/>
          <w:lang w:val="pt-PT"/>
        </w:rPr>
        <w:t>čiau modelis negal būti su ilgalaikiu ar kosmetiniu makiažu akių zonoje.</w:t>
      </w:r>
    </w:p>
    <w:p>
      <w:pPr>
        <w:pStyle w:val="BodyA"/>
        <w:numPr>
          <w:ilvl w:val="0"/>
          <w:numId w:val="25"/>
        </w:numPr>
        <w:spacing w:lineRule="auto" w:line="276" w:before="0" w:after="120"/>
        <w:jc w:val="both"/>
        <w:rPr>
          <w:rFonts w:ascii="Arial Narrow" w:hAnsi="Arial Narrow"/>
          <w:lang w:val="pt-PT"/>
        </w:rPr>
      </w:pPr>
      <w:r>
        <w:rPr>
          <w:rStyle w:val="NoneA"/>
          <w:rFonts w:ascii="Arial Narrow" w:hAnsi="Arial Narrow"/>
          <w:lang w:val="pt-PT"/>
        </w:rPr>
        <w:t>Modelis, po natūralių blakstienų laminavimo procedūros turi bū</w:t>
      </w:r>
      <w:r>
        <w:rPr>
          <w:rStyle w:val="None"/>
          <w:rFonts w:ascii="Arial Narrow" w:hAnsi="Arial Narrow"/>
          <w:lang w:val="it-IT"/>
        </w:rPr>
        <w:t xml:space="preserve">ti puriomis, </w:t>
      </w:r>
      <w:r>
        <w:rPr>
          <w:rStyle w:val="NoneA"/>
          <w:rFonts w:ascii="Arial Narrow" w:hAnsi="Arial Narrow"/>
          <w:lang w:val="pt-PT"/>
        </w:rPr>
        <w:t>š</w:t>
      </w:r>
      <w:r>
        <w:rPr>
          <w:rStyle w:val="None"/>
          <w:rFonts w:ascii="Arial Narrow" w:hAnsi="Arial Narrow"/>
          <w:lang w:val="pt-PT"/>
        </w:rPr>
        <w:t>variomis blakstienomis, be da</w:t>
      </w:r>
      <w:r>
        <w:rPr>
          <w:rStyle w:val="NoneA"/>
          <w:rFonts w:ascii="Arial Narrow" w:hAnsi="Arial Narrow"/>
          <w:lang w:val="pt-PT"/>
        </w:rPr>
        <w:t xml:space="preserve">žų likučių </w:t>
      </w:r>
      <w:r>
        <w:rPr>
          <w:rStyle w:val="None"/>
          <w:rFonts w:ascii="Arial Narrow" w:hAnsi="Arial Narrow"/>
          <w:lang w:val="de-DE"/>
        </w:rPr>
        <w:t>pertekliaus, da</w:t>
      </w:r>
      <w:r>
        <w:rPr>
          <w:rStyle w:val="NoneA"/>
          <w:rFonts w:ascii="Arial Narrow" w:hAnsi="Arial Narrow"/>
          <w:lang w:val="pt-PT"/>
        </w:rPr>
        <w:t>žų spalvos negali likti ir ant voko odos.</w:t>
      </w:r>
    </w:p>
    <w:p>
      <w:pPr>
        <w:pStyle w:val="BodyA"/>
        <w:numPr>
          <w:ilvl w:val="0"/>
          <w:numId w:val="26"/>
        </w:numPr>
        <w:spacing w:lineRule="auto" w:line="276" w:before="0" w:after="120"/>
        <w:jc w:val="both"/>
        <w:rPr>
          <w:rFonts w:ascii="Arial Narrow" w:hAnsi="Arial Narrow"/>
          <w:lang w:val="es-ES"/>
        </w:rPr>
      </w:pPr>
      <w:r>
        <w:rPr>
          <w:rStyle w:val="NoneA"/>
          <w:rFonts w:ascii="Arial Narrow" w:hAnsi="Arial Narrow"/>
          <w:lang w:val="es-ES"/>
        </w:rPr>
        <w:t xml:space="preserve">Blakstienų laminavimas atliekamas ant gyvo modelio! </w:t>
      </w:r>
    </w:p>
    <w:p>
      <w:pPr>
        <w:pStyle w:val="BodyA"/>
        <w:pBdr>
          <w:bottom w:val="single" w:sz="6" w:space="0" w:color="000000"/>
        </w:pBdr>
        <w:spacing w:lineRule="auto" w:line="276" w:before="0" w:after="12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Fonts w:eastAsia="Arial Narrow" w:cs="Arial Narrow" w:ascii="Arial Narrow" w:hAnsi="Arial Narrow"/>
          <w:lang w:val="es-ES"/>
        </w:rPr>
      </w:r>
    </w:p>
    <w:p>
      <w:pPr>
        <w:pStyle w:val="BodyA"/>
        <w:spacing w:lineRule="auto" w:line="276" w:before="0" w:after="200"/>
        <w:jc w:val="both"/>
        <w:rPr>
          <w:rStyle w:val="None"/>
          <w:rFonts w:ascii="Arial Narrow" w:hAnsi="Arial Narrow" w:eastAsia="Arial Narrow" w:cs="Arial Narrow"/>
          <w:lang w:val="es-ES"/>
        </w:rPr>
      </w:pPr>
      <w:r>
        <w:rPr>
          <w:rFonts w:eastAsia="Arial Narrow" w:cs="Arial Narrow" w:ascii="Arial Narrow" w:hAnsi="Arial Narrow"/>
          <w:lang w:val="es-ES"/>
        </w:rPr>
      </w:r>
    </w:p>
    <w:p>
      <w:pPr>
        <w:pStyle w:val="BodyA"/>
        <w:spacing w:lineRule="auto" w:line="276" w:before="0" w:after="200"/>
        <w:jc w:val="both"/>
        <w:rPr>
          <w:rStyle w:val="None"/>
          <w:rFonts w:ascii="Arial Narrow" w:hAnsi="Arial Narrow" w:eastAsia="Arial Narrow" w:cs="Arial Narrow"/>
          <w:sz w:val="20"/>
          <w:szCs w:val="20"/>
          <w:lang w:val="es-ES"/>
        </w:rPr>
      </w:pPr>
      <w:r>
        <w:rPr>
          <w:rFonts w:eastAsia="Arial Narrow" w:cs="Arial Narrow" w:ascii="Arial Narrow" w:hAnsi="Arial Narrow"/>
          <w:sz w:val="20"/>
          <w:szCs w:val="20"/>
          <w:lang w:val="es-ES"/>
        </w:rPr>
      </w:r>
    </w:p>
    <w:p>
      <w:pPr>
        <w:pStyle w:val="BodyA"/>
        <w:jc w:val="center"/>
        <w:rPr>
          <w:rStyle w:val="None"/>
          <w:rFonts w:ascii="Arial Narrow" w:hAnsi="Arial Narrow" w:eastAsia="Arial Narrow" w:cs="Arial Narrow"/>
          <w:b/>
          <w:b/>
          <w:bCs/>
          <w:sz w:val="24"/>
          <w:szCs w:val="24"/>
        </w:rPr>
      </w:pPr>
      <w:r>
        <w:rPr>
          <w:rStyle w:val="None"/>
          <w:rFonts w:ascii="Arial Narrow" w:hAnsi="Arial Narrow"/>
          <w:b/>
          <w:bCs/>
          <w:sz w:val="24"/>
          <w:szCs w:val="24"/>
          <w:lang w:val="de-DE"/>
        </w:rPr>
        <w:t>VERTINIMAS IR APDOVANOJIMAI</w:t>
      </w:r>
    </w:p>
    <w:p>
      <w:pPr>
        <w:pStyle w:val="BodyA"/>
        <w:jc w:val="center"/>
        <w:rPr>
          <w:rStyle w:val="None"/>
          <w:rFonts w:ascii="Arial Narrow" w:hAnsi="Arial Narrow" w:eastAsia="Arial Narrow" w:cs="Arial Narrow"/>
          <w:sz w:val="24"/>
          <w:szCs w:val="24"/>
        </w:rPr>
      </w:pPr>
      <w:r>
        <w:rPr>
          <w:rFonts w:eastAsia="Arial Narrow" w:cs="Arial Narrow" w:ascii="Arial Narrow" w:hAnsi="Arial Narrow"/>
          <w:sz w:val="24"/>
          <w:szCs w:val="24"/>
        </w:rPr>
      </w:r>
    </w:p>
    <w:p>
      <w:pPr>
        <w:pStyle w:val="BodyA"/>
        <w:numPr>
          <w:ilvl w:val="0"/>
          <w:numId w:val="7"/>
        </w:numPr>
        <w:spacing w:lineRule="auto" w:line="276"/>
        <w:jc w:val="both"/>
        <w:rPr>
          <w:rFonts w:ascii="Arial Narrow" w:hAnsi="Arial Narrow"/>
          <w:sz w:val="24"/>
          <w:szCs w:val="24"/>
        </w:rPr>
      </w:pPr>
      <w:r>
        <w:rPr>
          <w:rStyle w:val="NoneA"/>
          <w:rFonts w:ascii="Arial Narrow" w:hAnsi="Arial Narrow"/>
          <w:sz w:val="24"/>
          <w:szCs w:val="24"/>
        </w:rPr>
        <w:t xml:space="preserve">Vertinimo komisija sudaryta iš </w:t>
      </w:r>
      <w:r>
        <w:rPr>
          <w:rStyle w:val="None"/>
          <w:rFonts w:ascii="Arial Narrow" w:hAnsi="Arial Narrow"/>
          <w:sz w:val="24"/>
          <w:szCs w:val="24"/>
        </w:rPr>
        <w:t>profesionali</w:t>
      </w:r>
      <w:r>
        <w:rPr>
          <w:rStyle w:val="NoneA"/>
          <w:rFonts w:ascii="Arial Narrow" w:hAnsi="Arial Narrow"/>
          <w:sz w:val="24"/>
          <w:szCs w:val="24"/>
        </w:rPr>
        <w:t>ų, aukštos kompetencijos užsienio meistrų, turinčių tarptautinį pripažinimą.</w:t>
      </w:r>
    </w:p>
    <w:p>
      <w:pPr>
        <w:pStyle w:val="BodyA"/>
        <w:numPr>
          <w:ilvl w:val="0"/>
          <w:numId w:val="7"/>
        </w:numPr>
        <w:spacing w:lineRule="auto" w:line="276"/>
        <w:jc w:val="both"/>
        <w:rPr>
          <w:rFonts w:ascii="Arial Narrow" w:hAnsi="Arial Narrow"/>
          <w:sz w:val="24"/>
          <w:szCs w:val="24"/>
        </w:rPr>
      </w:pPr>
      <w:r>
        <w:rPr>
          <w:rStyle w:val="NoneA"/>
          <w:rFonts w:ascii="Arial Narrow" w:hAnsi="Arial Narrow"/>
          <w:sz w:val="24"/>
          <w:szCs w:val="24"/>
        </w:rPr>
        <w:t xml:space="preserve">Susumavus komisijos balsus, iš kiekvienos konkurso nominacijos ir  kategorijos bus apdovanoti 1-3  vietų </w:t>
      </w:r>
      <w:r>
        <w:rPr>
          <w:rStyle w:val="None"/>
          <w:rFonts w:ascii="Arial Narrow" w:hAnsi="Arial Narrow"/>
          <w:sz w:val="24"/>
          <w:szCs w:val="24"/>
        </w:rPr>
        <w:t>laim</w:t>
      </w:r>
      <w:r>
        <w:rPr>
          <w:rStyle w:val="NoneA"/>
          <w:rFonts w:ascii="Arial Narrow" w:hAnsi="Arial Narrow"/>
          <w:sz w:val="24"/>
          <w:szCs w:val="24"/>
        </w:rPr>
        <w:t>ė</w:t>
      </w:r>
      <w:r>
        <w:rPr>
          <w:rStyle w:val="None"/>
          <w:rFonts w:ascii="Arial Narrow" w:hAnsi="Arial Narrow"/>
          <w:sz w:val="24"/>
          <w:szCs w:val="24"/>
          <w:lang w:val="pt-PT"/>
        </w:rPr>
        <w:t>tojai medaliais, diplomais bei r</w:t>
      </w:r>
      <w:r>
        <w:rPr>
          <w:rStyle w:val="NoneA"/>
          <w:rFonts w:ascii="Arial Narrow" w:hAnsi="Arial Narrow"/>
          <w:sz w:val="24"/>
          <w:szCs w:val="24"/>
        </w:rPr>
        <w:t xml:space="preserve">ėmėjų </w:t>
      </w:r>
      <w:r>
        <w:rPr>
          <w:rStyle w:val="None"/>
          <w:rFonts w:ascii="Arial Narrow" w:hAnsi="Arial Narrow"/>
          <w:sz w:val="24"/>
          <w:szCs w:val="24"/>
          <w:lang w:val="it-IT"/>
        </w:rPr>
        <w:t>dovanomis. Visi konkurso dalyviai gaus dalyvio diplomus.</w:t>
      </w:r>
    </w:p>
    <w:sectPr>
      <w:headerReference w:type="default" r:id="rId12"/>
      <w:footerReference w:type="default" r:id="rId13"/>
      <w:type w:val="nextPage"/>
      <w:pgSz w:w="11906" w:h="16838"/>
      <w:pgMar w:left="720" w:right="720" w:gutter="0" w:header="567" w:top="720" w:footer="567" w:bottom="72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 Narrow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Helvetica Neue">
    <w:charset w:val="00"/>
    <w:family w:val="roman"/>
    <w:pitch w:val="variable"/>
  </w:font>
  <w:font w:name="Calibri">
    <w:charset w:val="00"/>
    <w:family w:val="roman"/>
    <w:pitch w:val="variable"/>
  </w:font>
  <w:font w:name="Arial Unicode MS">
    <w:charset w:val="00"/>
    <w:family w:val="roman"/>
    <w:pitch w:val="variable"/>
  </w:font>
  <w:font w:name="Arial Unicode MS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Foot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lvl w:ilvl="0">
      <w:start w:val="1"/>
      <w:numFmt w:val="bullet"/>
      <w:lvlText w:val="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96" w:hanging="216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lvl w:ilvl="0">
      <w:start w:val="1"/>
      <w:numFmt w:val="bullet"/>
      <w:lvlText w:val="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96" w:hanging="216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lvl w:ilvl="0">
      <w:start w:val="1"/>
      <w:numFmt w:val="bullet"/>
      <w:lvlText w:val="·"/>
      <w:lvlJc w:val="left"/>
      <w:pPr>
        <w:tabs>
          <w:tab w:val="num" w:pos="0"/>
        </w:tabs>
        <w:ind w:left="714" w:hanging="357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90" w:hanging="213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54" w:hanging="357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2874" w:hanging="357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94" w:hanging="357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14" w:hanging="357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5034" w:hanging="357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54" w:hanging="357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74" w:hanging="357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>
    <w:lvl w:ilvl="0">
      <w:start w:val="1"/>
      <w:numFmt w:val="bullet"/>
      <w:lvlText w:val="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96" w:hanging="216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>
    <w:lvl w:ilvl="0">
      <w:start w:val="1"/>
      <w:numFmt w:val="bullet"/>
      <w:lvlText w:val="·"/>
      <w:lvlJc w:val="left"/>
      <w:pPr>
        <w:tabs>
          <w:tab w:val="num" w:pos="0"/>
        </w:tabs>
        <w:ind w:left="714" w:hanging="357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34" w:hanging="357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54" w:hanging="357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2874" w:hanging="357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94" w:hanging="357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14" w:hanging="357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5034" w:hanging="357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54" w:hanging="357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74" w:hanging="357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lvl w:ilvl="0">
      <w:start w:val="1"/>
      <w:numFmt w:val="bullet"/>
      <w:lvlText w:val="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1279" w:hanging="133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226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2946" w:hanging="360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86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5106" w:hanging="360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294"/>
      </w:pPr>
      <w:rPr>
        <w:rFonts w:ascii="Arial Unicode MS" w:hAnsi="Arial Unicode MS" w:cs="Arial Unicode MS" w:hint="default"/>
        <w:smallCaps w:val="false"/>
        <w:caps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4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20" w:hanging="360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0"/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296" w:hanging="216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/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60" w:hanging="360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/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80" w:hanging="360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/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600" w:hanging="360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/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20" w:hanging="360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/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40" w:hanging="360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/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60" w:hanging="360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/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80" w:hanging="360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4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20" w:hanging="360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0"/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296" w:hanging="216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/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60" w:hanging="360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/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80" w:hanging="360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/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600" w:hanging="360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/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20" w:hanging="360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/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40" w:hanging="360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/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60" w:hanging="360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/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80" w:hanging="360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1">
    <w:abstractNumId w:val="4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20" w:hanging="360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0"/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296" w:hanging="216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/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60" w:hanging="360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/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80" w:hanging="360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/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600" w:hanging="360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/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20" w:hanging="360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/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40" w:hanging="360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/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60" w:hanging="360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/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80" w:hanging="360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2">
    <w:abstractNumId w:val="4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20" w:hanging="360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0"/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296" w:hanging="216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/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60" w:hanging="360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/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80" w:hanging="360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/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600" w:hanging="360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/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20" w:hanging="360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/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40" w:hanging="360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/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60" w:hanging="360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/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80" w:hanging="360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3">
    <w:abstractNumId w:val="1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0"/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/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/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/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/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/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/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/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4">
    <w:abstractNumId w:val="1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0"/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/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/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/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/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/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/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/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5">
    <w:abstractNumId w:val="1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0"/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/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/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/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/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/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/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/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6">
    <w:abstractNumId w:val="1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0"/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/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/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/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/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/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/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/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7">
    <w:abstractNumId w:val="1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0"/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/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/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/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/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/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/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/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8">
    <w:abstractNumId w:val="1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0"/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/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/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/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/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/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/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/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9">
    <w:abstractNumId w:val="1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0"/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/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/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/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/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/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/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/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0">
    <w:abstractNumId w:val="1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0"/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/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/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/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/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/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/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/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1">
    <w:abstractNumId w:val="1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0"/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/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/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/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/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/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/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/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2">
    <w:abstractNumId w:val="1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0"/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/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/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/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/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/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/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/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3">
    <w:abstractNumId w:val="1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0"/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/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/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/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/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/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/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/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4">
    <w:abstractNumId w:val="1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0"/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/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/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/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/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/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/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/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5">
    <w:abstractNumId w:val="1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0"/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/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/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/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/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/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/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/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6">
    <w:abstractNumId w:val="1"/>
    <w:lvlOverride w:ilvl="0">
      <w:lvl w:ilvl="0">
        <w:start w:val="1"/>
        <w:numFmt w:val="bullet"/>
        <w:lvlText w:val="·"/>
        <w:lvlJc w:val="left"/>
        <w:pPr>
          <w:tabs>
            <w:tab w:val="num" w:pos="0"/>
          </w:tabs>
          <w:ind w:left="71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0"/>
    <w:lvlOverride w:ilvl="1">
      <w:lvl w:ilvl="1">
        <w:start w:val="1"/>
        <w:numFmt w:val="bullet"/>
        <w:lvlText w:val="o"/>
        <w:lvlJc w:val="left"/>
        <w:pPr>
          <w:tabs>
            <w:tab w:val="num" w:pos="0"/>
          </w:tabs>
          <w:ind w:left="143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/>
    <w:lvlOverride w:ilvl="2">
      <w:lvl w:ilvl="2">
        <w:start w:val="1"/>
        <w:numFmt w:val="bullet"/>
        <w:lvlText w:val="▪"/>
        <w:lvlJc w:val="left"/>
        <w:pPr>
          <w:tabs>
            <w:tab w:val="num" w:pos="0"/>
          </w:tabs>
          <w:ind w:left="21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/>
    <w:lvlOverride w:ilvl="3">
      <w:lvl w:ilvl="3">
        <w:start w:val="1"/>
        <w:numFmt w:val="bullet"/>
        <w:lvlText w:val="·"/>
        <w:lvlJc w:val="left"/>
        <w:pPr>
          <w:tabs>
            <w:tab w:val="num" w:pos="0"/>
          </w:tabs>
          <w:ind w:left="287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/>
    <w:lvlOverride w:ilvl="4">
      <w:lvl w:ilvl="4">
        <w:start w:val="1"/>
        <w:numFmt w:val="bullet"/>
        <w:lvlText w:val="o"/>
        <w:lvlJc w:val="left"/>
        <w:pPr>
          <w:tabs>
            <w:tab w:val="num" w:pos="0"/>
          </w:tabs>
          <w:ind w:left="359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/>
    <w:lvlOverride w:ilvl="5">
      <w:lvl w:ilvl="5">
        <w:start w:val="1"/>
        <w:numFmt w:val="bullet"/>
        <w:lvlText w:val="▪"/>
        <w:lvlJc w:val="left"/>
        <w:pPr>
          <w:tabs>
            <w:tab w:val="num" w:pos="0"/>
          </w:tabs>
          <w:ind w:left="431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/>
    <w:lvlOverride w:ilvl="6">
      <w:lvl w:ilvl="6">
        <w:start w:val="1"/>
        <w:numFmt w:val="bullet"/>
        <w:lvlText w:val="·"/>
        <w:lvlJc w:val="left"/>
        <w:pPr>
          <w:tabs>
            <w:tab w:val="num" w:pos="0"/>
          </w:tabs>
          <w:ind w:left="5034" w:hanging="357"/>
        </w:pPr>
        <w:rPr>
          <w:rFonts w:ascii="Symbol" w:hAnsi="Symbol" w:cs="Symbol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/>
    <w:lvlOverride w:ilvl="7">
      <w:lvl w:ilvl="7">
        <w:start w:val="1"/>
        <w:numFmt w:val="bullet"/>
        <w:lvlText w:val="o"/>
        <w:lvlJc w:val="left"/>
        <w:pPr>
          <w:tabs>
            <w:tab w:val="num" w:pos="0"/>
          </w:tabs>
          <w:ind w:left="575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/>
    <w:lvlOverride w:ilvl="8">
      <w:lvl w:ilvl="8">
        <w:start w:val="1"/>
        <w:numFmt w:val="bullet"/>
        <w:lvlText w:val="▪"/>
        <w:lvlJc w:val="left"/>
        <w:pPr>
          <w:tabs>
            <w:tab w:val="num" w:pos="0"/>
          </w:tabs>
          <w:ind w:left="6474" w:hanging="357"/>
        </w:pPr>
        <w:rPr>
          <w:rFonts w:ascii="Arial Unicode MS" w:hAnsi="Arial Unicode MS" w:cs="Arial Unicode MS" w:hint="default"/>
          <w:smallCaps w:val="false"/>
          <w:caps w:val="false"/>
          <w:dstrike w:val="false"/>
          <w:strike w:val="false"/>
          <w:vertAlign w:val="baseline"/>
          <w:position w:val="0"/>
          <w:sz w:val="20"/>
          <w:spacing w:val="0"/>
          <w:i w:val="false"/>
          <w:b w:val="false"/>
          <w:kern w:val="0"/>
          <w:iCs w:val="false"/>
          <w:bCs w:val="false"/>
          <w:w w:val="100"/>
          <w:color w:val="00000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</w:numbering>
</file>

<file path=word/settings.xml><?xml version="1.0" encoding="utf-8"?>
<w:settings xmlns:w="http://schemas.openxmlformats.org/wordprocessingml/2006/main">
  <w:zoom w:percent="100"/>
  <w:defaultTabStop w:val="1296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f0859"/>
    <w:pPr>
      <w:widowControl/>
      <w:pBdr/>
      <w:bidi w:val="0"/>
      <w:spacing w:before="0" w:after="0"/>
      <w:jc w:val="left"/>
    </w:pPr>
    <w:rPr>
      <w:rFonts w:ascii="Times New Roman" w:hAnsi="Times New Roman" w:eastAsia="Arial Unicode MS" w:cs="Times New Roman"/>
      <w:color w:val="auto"/>
      <w:kern w:val="0"/>
      <w:sz w:val="24"/>
      <w:szCs w:val="24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rsid w:val="00cf0859"/>
    <w:rPr>
      <w:u w:val="single"/>
    </w:rPr>
  </w:style>
  <w:style w:type="character" w:styleId="None" w:customStyle="1">
    <w:name w:val="None"/>
    <w:qFormat/>
    <w:rsid w:val="00cf0859"/>
    <w:rPr/>
  </w:style>
  <w:style w:type="character" w:styleId="Hyperlink0" w:customStyle="1">
    <w:name w:val="Hyperlink.0"/>
    <w:basedOn w:val="None"/>
    <w:qFormat/>
    <w:rsid w:val="00cf0859"/>
    <w:rPr>
      <w:u w:val="single"/>
      <w:lang w:val="de-DE"/>
    </w:rPr>
  </w:style>
  <w:style w:type="character" w:styleId="NoneA" w:customStyle="1">
    <w:name w:val="None A"/>
    <w:qFormat/>
    <w:rsid w:val="00cf0859"/>
    <w:rPr>
      <w:lang w:val="en-US"/>
    </w:rPr>
  </w:style>
  <w:style w:type="character" w:styleId="Hyperlink1" w:customStyle="1">
    <w:name w:val="Hyperlink.1"/>
    <w:basedOn w:val="None"/>
    <w:qFormat/>
    <w:rsid w:val="00cf0859"/>
    <w:rPr>
      <w:rFonts w:ascii="Arial Narrow" w:hAnsi="Arial Narrow" w:eastAsia="Arial Narrow" w:cs="Arial Narrow"/>
      <w:b/>
      <w:bCs/>
      <w:color w:val="000000"/>
      <w:u w:val="single" w:color="000000"/>
      <w:lang w:val="en-US"/>
      <w14:textOutline w14:w="0" w14:cap="rnd" w14:cmpd="sng" w14:algn="ctr">
        <w14:noFill/>
        <w14:prstDash w14:val="solid"/>
        <w14:bevel/>
      </w14:textOutline>
    </w:rPr>
  </w:style>
  <w:style w:type="character" w:styleId="Hyperlink2" w:customStyle="1">
    <w:name w:val="Hyperlink.2"/>
    <w:basedOn w:val="None"/>
    <w:qFormat/>
    <w:rsid w:val="00cf0859"/>
    <w:rPr>
      <w:rFonts w:ascii="Arial Narrow" w:hAnsi="Arial Narrow" w:eastAsia="Arial Narrow" w:cs="Arial Narrow"/>
      <w:b/>
      <w:bCs/>
      <w:color w:val="0000FF"/>
      <w:u w:val="single" w:color="0000FF"/>
      <w:lang w:val="de-DE"/>
      <w14:textOutline w14:w="0" w14:cap="rnd" w14:cmpd="sng" w14:algn="ctr">
        <w14:noFill/>
        <w14:prstDash w14:val="solid"/>
        <w14:bevel/>
      </w14:textOutline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6403c2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HeaderFooter" w:customStyle="1">
    <w:name w:val="Header &amp; Footer"/>
    <w:qFormat/>
    <w:rsid w:val="00cf0859"/>
    <w:pPr>
      <w:widowControl/>
      <w:pBdr/>
      <w:tabs>
        <w:tab w:val="clear" w:pos="1296"/>
        <w:tab w:val="right" w:pos="9020" w:leader="none"/>
      </w:tabs>
      <w:bidi w:val="0"/>
      <w:spacing w:before="0" w:after="0"/>
      <w:jc w:val="left"/>
    </w:pPr>
    <w:rPr>
      <w:rFonts w:ascii="Helvetica Neue" w:hAnsi="Helvetica Neue" w:cs="Arial Unicode MS" w:eastAsia="Arial Unicode MS"/>
      <w:color w:val="000000"/>
      <w:kern w:val="0"/>
      <w:sz w:val="24"/>
      <w:szCs w:val="24"/>
      <w:lang w:val="en-US" w:eastAsia="en-US" w:bidi="ar-SA"/>
    </w:rPr>
  </w:style>
  <w:style w:type="paragraph" w:styleId="BodyA" w:customStyle="1">
    <w:name w:val="Body A"/>
    <w:qFormat/>
    <w:rsid w:val="00cf0859"/>
    <w:pPr>
      <w:widowControl/>
      <w:pBdr/>
      <w:bidi w:val="0"/>
      <w:spacing w:before="0" w:after="0"/>
      <w:jc w:val="left"/>
    </w:pPr>
    <w:rPr>
      <w:rFonts w:cs="Arial Unicode MS" w:ascii="Times New Roman" w:hAnsi="Times New Roman" w:eastAsia="Arial Unicode MS"/>
      <w:color w:val="000000"/>
      <w:kern w:val="0"/>
      <w:sz w:val="22"/>
      <w:szCs w:val="22"/>
      <w:u w:val="none" w:color="000000"/>
      <w:lang w:val="en-US" w:eastAsia="en-US" w:bidi="ar-SA"/>
    </w:rPr>
  </w:style>
  <w:style w:type="paragraph" w:styleId="ColorfulListAccent11" w:customStyle="1">
    <w:name w:val="Colorful List - Accent 11"/>
    <w:qFormat/>
    <w:rsid w:val="00cf0859"/>
    <w:pPr>
      <w:widowControl/>
      <w:pBdr/>
      <w:bidi w:val="0"/>
      <w:spacing w:lineRule="auto" w:line="276" w:before="0" w:after="200"/>
      <w:ind w:left="720" w:hanging="0"/>
      <w:jc w:val="left"/>
    </w:pPr>
    <w:rPr>
      <w:rFonts w:ascii="Calibri" w:hAnsi="Calibri" w:cs="Arial Unicode MS" w:eastAsia="Arial Unicode MS"/>
      <w:color w:val="000000"/>
      <w:kern w:val="0"/>
      <w:sz w:val="22"/>
      <w:szCs w:val="22"/>
      <w:u w:val="none" w:color="000000"/>
      <w:lang w:val="en-US" w:eastAsia="en-US" w:bidi="ar-SA"/>
    </w:rPr>
  </w:style>
  <w:style w:type="paragraph" w:styleId="ListParagraph">
    <w:name w:val="List Paragraph"/>
    <w:qFormat/>
    <w:rsid w:val="00cf0859"/>
    <w:pPr>
      <w:widowControl/>
      <w:pBdr/>
      <w:bidi w:val="0"/>
      <w:spacing w:before="0" w:after="0"/>
      <w:ind w:left="720" w:hanging="0"/>
      <w:jc w:val="left"/>
    </w:pPr>
    <w:rPr>
      <w:rFonts w:cs="Arial Unicode MS" w:ascii="Times New Roman" w:hAnsi="Times New Roman" w:eastAsia="Arial Unicode MS"/>
      <w:color w:val="000000"/>
      <w:kern w:val="0"/>
      <w:sz w:val="22"/>
      <w:szCs w:val="22"/>
      <w:u w:val="none" w:color="000000"/>
      <w:lang w:val="en-US" w:eastAsia="en-US" w:bidi="ar-SA"/>
    </w:rPr>
  </w:style>
  <w:style w:type="paragraph" w:styleId="Default" w:customStyle="1">
    <w:name w:val="Default"/>
    <w:qFormat/>
    <w:rsid w:val="00cf0859"/>
    <w:pPr>
      <w:widowControl/>
      <w:pBdr/>
      <w:bidi w:val="0"/>
      <w:spacing w:lineRule="auto" w:line="288" w:before="160" w:after="0"/>
      <w:jc w:val="left"/>
    </w:pPr>
    <w:rPr>
      <w:rFonts w:ascii="Helvetica Neue" w:hAnsi="Helvetica Neue" w:eastAsia="Helvetica Neue" w:cs="Helvetica Neue"/>
      <w:color w:val="000000"/>
      <w:kern w:val="0"/>
      <w:sz w:val="24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403c2"/>
    <w:pPr/>
    <w:rPr>
      <w:rFonts w:ascii="Tahoma" w:hAnsi="Tahoma" w:cs="Tahoma"/>
      <w:sz w:val="16"/>
      <w:szCs w:val="16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paragraph" w:styleId="Footer">
    <w:name w:val="Footer"/>
    <w:basedOn w:val="HeaderandFooter"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ImportedStyle1" w:customStyle="1">
    <w:name w:val="Imported Style 1"/>
    <w:qFormat/>
    <w:rsid w:val="00cf0859"/>
  </w:style>
  <w:style w:type="numbering" w:styleId="ImportedStyle10" w:customStyle="1">
    <w:name w:val="Imported Style 1.0"/>
    <w:qFormat/>
    <w:rsid w:val="00cf0859"/>
  </w:style>
  <w:style w:type="numbering" w:styleId="ImportedStyle3" w:customStyle="1">
    <w:name w:val="Imported Style 3"/>
    <w:qFormat/>
    <w:rsid w:val="00cf0859"/>
  </w:style>
  <w:style w:type="numbering" w:styleId="ImportedStyle4" w:customStyle="1">
    <w:name w:val="Imported Style 4"/>
    <w:qFormat/>
    <w:rsid w:val="00cf0859"/>
  </w:style>
  <w:style w:type="numbering" w:styleId="ImportedStyle5" w:customStyle="1">
    <w:name w:val="Imported Style 5"/>
    <w:qFormat/>
    <w:rsid w:val="00cf0859"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info@kigsa.lt" TargetMode="External"/><Relationship Id="rId3" Type="http://schemas.openxmlformats.org/officeDocument/2006/relationships/hyperlink" Target="http://www.kigsa.lt/files/registracijos_forma.doc" TargetMode="External"/><Relationship Id="rId4" Type="http://schemas.openxmlformats.org/officeDocument/2006/relationships/hyperlink" Target="mailto:info@kigsa.lt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LibreOffice/7.4.0.3$Windows_X86_64 LibreOffice_project/f85e47c08ddd19c015c0114a68350214f7066f5a</Application>
  <AppVersion>15.0000</AppVersion>
  <Pages>7</Pages>
  <Words>1532</Words>
  <Characters>10288</Characters>
  <CharactersWithSpaces>11845</CharactersWithSpaces>
  <Paragraphs>136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2024-01-03T06:22:00Z</dcterms:created>
  <dc:creator>ASUS</dc:creator>
  <dc:description/>
  <dc:language>en-GB</dc:language>
  <cp:lastModifiedBy/>
  <dcterms:modified xsi:type="dcterms:W3CDTF">2024-01-03T19:54:00Z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