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160"/>
        </w:tabs>
        <w:ind w:left="0" w:right="-410" w:firstLine="0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600"/>
          <w:tab w:val="left" w:leader="none" w:pos="9072"/>
        </w:tabs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vertAlign w:val="baseline"/>
          <w:rtl w:val="0"/>
        </w:rPr>
        <w:t xml:space="preserve">KIGSA GRAND PRIX TAURĖS FOTO KONKURSAS KIRPĖJAMS 202</w:t>
      </w: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vertAlign w:val="baseline"/>
          <w:rtl w:val="0"/>
        </w:rPr>
        <w:t xml:space="preserve">2026m. balandžio 11 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vertAlign w:val="baseline"/>
          <w:rtl w:val="0"/>
        </w:rPr>
        <w:t xml:space="preserve">FOTO KONKURSO SĄLYGOS: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Konkurso dalyviai, modeliui sukūrę madingą šukuoseną ar (ir) įvaizdį atitinkama tema, šio darbo nuotrauką kartu su užpidyta </w:t>
      </w:r>
      <w:hyperlink r:id="rId6">
        <w:r w:rsidDel="00000000" w:rsidR="00000000" w:rsidRPr="00000000">
          <w:rPr>
            <w:b w:val="1"/>
            <w:color w:val="000000"/>
            <w:sz w:val="24"/>
            <w:szCs w:val="24"/>
            <w:u w:val="single"/>
            <w:vertAlign w:val="baseline"/>
            <w:rtl w:val="0"/>
          </w:rPr>
          <w:t xml:space="preserve">registracijos forma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 turi atsiųsti el. paštu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info@kigsa.lt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iki 2026 m. kovo 1 d.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Registracija bus patvirtinama tik gavus dalyvio mokestį.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Kiekvienas meistras gali siųsti 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tik vieną nuotrauką kiekvienoje kategorijoje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tačiau su skirtingias darbais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gali dalyvauti daugiau nei vienoje kategorijoje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Registracijos mokestis mokamas už kiekvieną siunčiamą nuotrauką atskirai.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color w:val="ff0000"/>
          <w:sz w:val="24"/>
          <w:szCs w:val="24"/>
          <w:u w:val="single"/>
          <w:vertAlign w:val="baseline"/>
          <w:rtl w:val="0"/>
        </w:rPr>
        <w:t xml:space="preserve">Foto montažai (koliažai), padaryti iš 2 ar daugiau nuotraukų yra negalimi!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Konkurse dalyvaujančios nuotraukos turi būti naujos, specialiai fotografuojamos šiam konkursui, t.y. 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nuotraukos negali būti publikuotos viešumoje prieš prasidedant konkursui iki kol nebus paskelbti  rezultatai.</w:t>
      </w:r>
      <w:r w:rsidDel="00000000" w:rsidR="00000000" w:rsidRPr="00000000">
        <w:rPr>
          <w:b w:val="1"/>
          <w:color w:val="ff0000"/>
          <w:sz w:val="24"/>
          <w:szCs w:val="24"/>
          <w:u w:val="single"/>
          <w:vertAlign w:val="baseline"/>
          <w:rtl w:val="0"/>
        </w:rPr>
        <w:t xml:space="preserve">Jeigu bus pažeista ši konkurso sąlyga - dalyvio registracija bus anuliuojama ir dalyvio mokestis negrąžinamas!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Reikalavimai nuotraukai: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nuotrauka turi būti kokybiška, geros rezoliucijos, t.y. ne mažesnės raiškos nei 3456x2345 pikselių ir ne mažesnės, nei 300 dpi rezoliucijos. Nuotraukos dydis turėtų būti ne mažesnis nei 3 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Fotokonkurso kategorijos, kuriose galima varžytis: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Coloristic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(Kreatyvus plaukų dažymas) – komisija atkreips dėmesį į dažymo sudėtingumą, spalvų suderinamumą, panaudotų spalvų skaičių, madingų tendencijų perteikimą.Pagrindinis šios rungties kriterijus pademonstruoti kuo daugiau spalvų </w:t>
      </w:r>
      <w:r w:rsidDel="00000000" w:rsidR="00000000" w:rsidRPr="00000000">
        <w:rPr>
          <w:sz w:val="24"/>
          <w:szCs w:val="24"/>
          <w:rtl w:val="0"/>
        </w:rPr>
        <w:t xml:space="preserve">panaudojimo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būdų.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Long Hair Hairstyle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komisija a</w:t>
      </w:r>
      <w:r w:rsidDel="00000000" w:rsidR="00000000" w:rsidRPr="00000000">
        <w:rPr>
          <w:sz w:val="24"/>
          <w:szCs w:val="24"/>
          <w:rtl w:val="0"/>
        </w:rPr>
        <w:t xml:space="preserve">tkr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eips </w:t>
      </w:r>
      <w:r w:rsidDel="00000000" w:rsidR="00000000" w:rsidRPr="00000000">
        <w:rPr>
          <w:sz w:val="24"/>
          <w:szCs w:val="24"/>
          <w:rtl w:val="0"/>
        </w:rPr>
        <w:t xml:space="preserve">dėmesį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į šukuosenos atlikimo  techniką bei kreatyvumą.Jų sušukavimo technikas, kurios gali  būti  nuo garbanų iki  žgutelių, pynių.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Avant-garde Hairstyle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</w:t>
      </w:r>
      <w:r w:rsidDel="00000000" w:rsidR="00000000" w:rsidRPr="00000000">
        <w:rPr>
          <w:vertAlign w:val="baseline"/>
          <w:rtl w:val="0"/>
        </w:rPr>
        <w:t xml:space="preserve"> turi būti 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ukuriama originali, kreatyvi šukuosena. Atliekant šukuoseną galima naudoti įvairias priemones: pridėtinius plaukus, pastižus ir kt.Darbas turi  turėti meninę krytptį. Darbą pateikti kad matytųsi modelio veidas.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Bridal Look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sukuriamas bendras madingas nuotakos įvaizdis, tačiau pagrindinis komisijos dėmesys bus skiriamas šukuosenai (atlikimo technikai, sudėtingumui, mados tendencijų atitikimui). Tai darbas, kuris tiktų  madingam  žurnalo viršeliui.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Men's Total Look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sukuriamas pilnas madingas vyriškas įvaizdis (plaukai, apranga, aksesuarai), tinkantis mados žurnalo viršeliui, reklaminiam plakatui ar skrajutei.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Women's Total Look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sukuriamas pilnas madingas moteriškas įvaizdis (plaukai, makiažas, apranga, aksesuarai), tinkantis mados žurnalo viršeliui, reklaminiam plakatui ar skrajutei.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NEW talent , studentai ir jaunieji meistrai , amžius (iki 23m.)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 Evening  long Hairstyle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sukuriamas madingas moterų plaukų sušukavimas – ilgų plaukų vakarinė šukuosena ant manekeno galvos.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MEN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salon cut vyriškas komercinis saloninis kirpimas ant manekeno galvos.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WOMEN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salon cut madingas moteriškas saloninis kirpimas ant manekeno galvos.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Vertinimas ir apdovanojimai: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Konkurso  darbų vertinimo komisija bus sudaryta iš tarptautinį pripažinimią pelniusių užsienio bei mūsų šalies profesionalų.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Susumavus komisijos balsus, iš kiekvienos konkurso kategorijos, bus išrinkti ir apdovanoti po tris daugiausiai balsų surinkusių darbų autoriai, surinkus vienodą  balų skaičių bus skiriamos po dvi prizinės vietos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Iš visų kategorijų laimėtojų, bus išrinktas ir apdovanotas tik vienas meistras,surinkęs daugiausiai  balsų dalyvaujant ne mažiau nei  trijose  konkurso kategorijose.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Nugalėtojui bus įteikta Kigsa Grand  prix taurė,diplomas, rėmėjų dovanos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Bus apdovanoti ir  4-5 vietų foto konkurso dalyviai.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Dalyvio diplomus už dalyvavimą gaus visi dalyviai. Visų darbai bus eksponuojami  asociacijos facebook ir instagrame paskyrose.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Visi konkurso dalyviai bus kviečiami į iškilmingą apdovanojimų  šventę, į kurią galės atvykti su savo   palaikymo komandos nariais.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igsa.lt/files/registracijos_forma.do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